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7F028877" w:rsidR="00BA615F"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30</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3438BE">
        <w:rPr>
          <w:rFonts w:cs="Arial"/>
          <w:bCs/>
          <w:iCs/>
          <w:sz w:val="26"/>
          <w:szCs w:val="26"/>
        </w:rPr>
        <w:t>50</w:t>
      </w:r>
      <w:r w:rsidR="003B1158">
        <w:rPr>
          <w:rFonts w:cs="Arial"/>
          <w:bCs/>
          <w:iCs/>
          <w:sz w:val="26"/>
          <w:szCs w:val="26"/>
        </w:rPr>
        <w:t>3469</w:t>
      </w:r>
    </w:p>
    <w:bookmarkEnd w:id="0"/>
    <w:p w14:paraId="7549600B" w14:textId="3D3FEA6B" w:rsidR="0054114D" w:rsidRDefault="000F6CA0" w:rsidP="0031610F">
      <w:pPr>
        <w:pStyle w:val="3GPPHeader"/>
        <w:jc w:val="left"/>
        <w:rPr>
          <w:rFonts w:eastAsia="MS Mincho" w:cs="Arial"/>
        </w:rPr>
      </w:pPr>
      <w:proofErr w:type="spellStart"/>
      <w:proofErr w:type="gramStart"/>
      <w:r w:rsidRPr="000F6CA0">
        <w:rPr>
          <w:rFonts w:cs="Arial"/>
        </w:rPr>
        <w:t>St.Julians</w:t>
      </w:r>
      <w:proofErr w:type="spellEnd"/>
      <w:proofErr w:type="gramEnd"/>
      <w:r w:rsidRPr="000F6CA0">
        <w:rPr>
          <w:rFonts w:cs="Arial"/>
        </w:rPr>
        <w:t>, Malta, 19</w:t>
      </w:r>
      <w:r w:rsidRPr="000F6CA0">
        <w:rPr>
          <w:rFonts w:cs="Arial"/>
          <w:vertAlign w:val="superscript"/>
        </w:rPr>
        <w:t>th</w:t>
      </w:r>
      <w:r>
        <w:rPr>
          <w:rFonts w:cs="Arial"/>
        </w:rPr>
        <w:t xml:space="preserve"> </w:t>
      </w:r>
      <w:r w:rsidRPr="000F6CA0">
        <w:rPr>
          <w:rFonts w:cs="Arial"/>
        </w:rPr>
        <w:t>– 23</w:t>
      </w:r>
      <w:r w:rsidRPr="000F6CA0">
        <w:rPr>
          <w:rFonts w:cs="Arial"/>
          <w:vertAlign w:val="superscript"/>
        </w:rPr>
        <w:t>rd</w:t>
      </w:r>
      <w:r w:rsidRPr="000F6CA0">
        <w:rPr>
          <w:rFonts w:cs="Arial"/>
        </w:rPr>
        <w:t xml:space="preserve"> May 2025</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4E1AFE6"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8351A3">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67BF40B"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5163CE">
        <w:rPr>
          <w:rFonts w:cs="Arial"/>
          <w:sz w:val="22"/>
          <w:szCs w:val="22"/>
        </w:rPr>
        <w:t xml:space="preserve">Remaining issues </w:t>
      </w:r>
      <w:r w:rsidR="008056B1">
        <w:rPr>
          <w:rFonts w:cs="Arial"/>
          <w:sz w:val="22"/>
          <w:szCs w:val="22"/>
        </w:rPr>
        <w:t>on event triggered L1 MR</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80CB890" w14:textId="6A0D9988" w:rsidR="00E94754" w:rsidRPr="00625207" w:rsidRDefault="00AD3F24" w:rsidP="00E94754">
      <w:pPr>
        <w:snapToGrid w:val="0"/>
        <w:spacing w:before="120"/>
      </w:pPr>
      <w:r>
        <w:t>In this contribution, the remaining details for event triggered L1 measurement report are disc</w:t>
      </w:r>
      <w:r w:rsidRPr="00625207">
        <w:t>ussed</w:t>
      </w:r>
      <w:r w:rsidR="00C50ECB">
        <w:t>.</w:t>
      </w:r>
    </w:p>
    <w:p w14:paraId="5E65E5B9" w14:textId="073B7FCB" w:rsidR="00BB67DC" w:rsidRDefault="00BB67DC" w:rsidP="007D4A19">
      <w:pPr>
        <w:pStyle w:val="1"/>
        <w:ind w:hanging="792"/>
      </w:pPr>
      <w:r>
        <w:t>Discussion</w:t>
      </w:r>
    </w:p>
    <w:p w14:paraId="2A8E6B46" w14:textId="1B3ABB8D" w:rsidR="000D0329" w:rsidRDefault="000D0329" w:rsidP="00C370EB">
      <w:pPr>
        <w:pStyle w:val="2"/>
      </w:pPr>
      <w:r>
        <w:t>S</w:t>
      </w:r>
      <w:r w:rsidRPr="000D0329">
        <w:t>emi-persistent CSI-RS resources after LTM cell switch</w:t>
      </w:r>
    </w:p>
    <w:p w14:paraId="300FE60D" w14:textId="40DDB57E" w:rsidR="000D0329" w:rsidRDefault="000D0329" w:rsidP="000D0329">
      <w:r>
        <w:t>In the last meeting, RAN2 discussed h</w:t>
      </w:r>
      <w:r w:rsidRPr="000D0329">
        <w:t>ow to handle the activated semi-persistent CSI-RS resources after LTM cell switch (</w:t>
      </w:r>
      <w:proofErr w:type="gramStart"/>
      <w:r w:rsidRPr="000D0329">
        <w:t>i.e.</w:t>
      </w:r>
      <w:proofErr w:type="gramEnd"/>
      <w:r w:rsidRPr="000D0329">
        <w:t xml:space="preserve"> support the Subsequent LTM)</w:t>
      </w:r>
      <w:r w:rsidR="00EE4FC3">
        <w:t xml:space="preserve">. The main discussion point </w:t>
      </w:r>
      <w:r w:rsidR="00392CCA">
        <w:t>was</w:t>
      </w:r>
      <w:r w:rsidR="00EE4FC3">
        <w:t xml:space="preserve"> whether to stop measuring the activated SP-CSI-RS resource after cell switch. This including </w:t>
      </w:r>
      <w:r w:rsidR="00EE4FC3">
        <w:rPr>
          <w:rFonts w:hint="eastAsia"/>
        </w:rPr>
        <w:t>SP</w:t>
      </w:r>
      <w:r w:rsidR="00EE4FC3">
        <w:t>-CSI-RS for serving cell and candidate cells.</w:t>
      </w:r>
    </w:p>
    <w:p w14:paraId="32F7B056" w14:textId="6EDB240D" w:rsidR="00EE4FC3" w:rsidRDefault="00EE4FC3" w:rsidP="00EE4FC3">
      <w:pPr>
        <w:pStyle w:val="afa"/>
        <w:numPr>
          <w:ilvl w:val="0"/>
          <w:numId w:val="35"/>
        </w:numPr>
      </w:pPr>
      <w:r>
        <w:t xml:space="preserve">Option1: </w:t>
      </w:r>
      <w:r w:rsidRPr="00EE4FC3">
        <w:t>UE stop to measure the activated semi-persistent CSI-RS resources after cell switch</w:t>
      </w:r>
      <w:r>
        <w:t>.</w:t>
      </w:r>
    </w:p>
    <w:p w14:paraId="5722045C" w14:textId="743A8191" w:rsidR="00EE4FC3" w:rsidRDefault="00EE4FC3" w:rsidP="00EE4FC3">
      <w:pPr>
        <w:pStyle w:val="afa"/>
        <w:numPr>
          <w:ilvl w:val="0"/>
          <w:numId w:val="35"/>
        </w:numPr>
      </w:pPr>
      <w:r w:rsidRPr="00EE4FC3">
        <w:t>Option 2: UE continues to measure the activated semi-persistent CSI-RS resources after cell switch</w:t>
      </w:r>
      <w:r>
        <w:t>.</w:t>
      </w:r>
    </w:p>
    <w:p w14:paraId="4F21953E" w14:textId="48C416AA" w:rsidR="00EE4FC3" w:rsidRDefault="00A55F36" w:rsidP="000D0329">
      <w:r w:rsidRPr="00A55F36">
        <w:t xml:space="preserve">For L1 MR with SSB-based or periodic CSI-RS, the measurement of candidate RS is not stopped. From a functionality perspective, there is no reason for the UE to stop measuring RS of </w:t>
      </w:r>
      <w:r w:rsidR="009E108D">
        <w:rPr>
          <w:rFonts w:hint="eastAsia"/>
        </w:rPr>
        <w:t>candidate</w:t>
      </w:r>
      <w:r w:rsidRPr="00A55F36">
        <w:t xml:space="preserve"> cells.</w:t>
      </w:r>
      <w:r w:rsidR="00EE4FC3" w:rsidRPr="00EE4FC3">
        <w:t xml:space="preserve"> </w:t>
      </w:r>
      <w:r w:rsidR="003258A1">
        <w:t xml:space="preserve">It is beneficial </w:t>
      </w:r>
      <w:r>
        <w:t>for</w:t>
      </w:r>
      <w:r w:rsidR="003258A1">
        <w:t xml:space="preserve"> the</w:t>
      </w:r>
      <w:r>
        <w:t xml:space="preserve"> network</w:t>
      </w:r>
      <w:r w:rsidR="003258A1">
        <w:t xml:space="preserve"> </w:t>
      </w:r>
      <w:r w:rsidR="009E108D">
        <w:t xml:space="preserve">to collect more information for </w:t>
      </w:r>
      <w:r w:rsidR="003258A1">
        <w:t xml:space="preserve">event evaluation </w:t>
      </w:r>
      <w:r>
        <w:t>trigger</w:t>
      </w:r>
      <w:r w:rsidR="003258A1">
        <w:t xml:space="preserve"> subsequent LTM.</w:t>
      </w:r>
    </w:p>
    <w:p w14:paraId="51FEB42F" w14:textId="69C526B5" w:rsidR="000D0329" w:rsidRDefault="003258A1" w:rsidP="000D0329">
      <w:r>
        <w:t xml:space="preserve">However, </w:t>
      </w:r>
      <w:r w:rsidR="00392CCA">
        <w:t>from feasibility consideration, w</w:t>
      </w:r>
      <w:r>
        <w:t xml:space="preserve">hen the LTM cell switch is performed, the MAC is </w:t>
      </w:r>
      <w:proofErr w:type="gramStart"/>
      <w:r>
        <w:t>reset</w:t>
      </w:r>
      <w:proofErr w:type="gramEnd"/>
      <w:r>
        <w:t xml:space="preserve"> and the buffer may be lost. </w:t>
      </w:r>
      <w:r w:rsidR="00392CCA" w:rsidRPr="00392CCA">
        <w:t>There is a possibility that the UE cannot remember the activated SP-CSI-RS from the last serving cell.</w:t>
      </w:r>
      <w:r>
        <w:t xml:space="preserve"> </w:t>
      </w:r>
      <w:r w:rsidR="00392CCA" w:rsidRPr="00392CCA">
        <w:t>Nevertheless, we believe this can be optimized</w:t>
      </w:r>
      <w:r>
        <w:t xml:space="preserve"> by UE implementation and should not be a block</w:t>
      </w:r>
      <w:r w:rsidR="009E108D">
        <w:t>ing</w:t>
      </w:r>
      <w:r>
        <w:t xml:space="preserve"> point. </w:t>
      </w:r>
      <w:r w:rsidR="00392CCA" w:rsidRPr="00392CCA">
        <w:t xml:space="preserve">Such optimizations align with existing behaviours </w:t>
      </w:r>
      <w:r w:rsidR="00744725">
        <w:t>for L1</w:t>
      </w:r>
      <w:r w:rsidR="00392CCA" w:rsidRPr="00392CCA">
        <w:t xml:space="preserve"> candidate RS measurements</w:t>
      </w:r>
      <w:r w:rsidR="00392CCA">
        <w:t>, which is friendly to</w:t>
      </w:r>
      <w:r w:rsidR="009E108D">
        <w:t xml:space="preserve"> both</w:t>
      </w:r>
      <w:r w:rsidR="00392CCA">
        <w:t xml:space="preserve"> specification and system design</w:t>
      </w:r>
      <w:r w:rsidR="00392CCA" w:rsidRPr="00392CCA">
        <w:t xml:space="preserve"> consistency</w:t>
      </w:r>
      <w:r w:rsidR="00392CCA">
        <w:t xml:space="preserve">. </w:t>
      </w:r>
      <w:r>
        <w:t xml:space="preserve">Therefore, the measurement of SP-CSI-RS resource should </w:t>
      </w:r>
      <w:r w:rsidR="00744725">
        <w:t>be continued</w:t>
      </w:r>
      <w:r>
        <w:t>.</w:t>
      </w:r>
    </w:p>
    <w:p w14:paraId="6605F746" w14:textId="77711792" w:rsidR="003258A1" w:rsidRPr="00392CCA" w:rsidRDefault="003258A1" w:rsidP="000D0329">
      <w:pPr>
        <w:rPr>
          <w:b/>
          <w:bCs/>
        </w:rPr>
      </w:pPr>
      <w:r w:rsidRPr="00392CCA">
        <w:rPr>
          <w:b/>
          <w:bCs/>
        </w:rPr>
        <w:t>Proposal</w:t>
      </w:r>
      <w:r w:rsidR="00583DFD">
        <w:rPr>
          <w:b/>
          <w:bCs/>
        </w:rPr>
        <w:t xml:space="preserve"> 1</w:t>
      </w:r>
      <w:r w:rsidRPr="00392CCA">
        <w:rPr>
          <w:b/>
          <w:bCs/>
        </w:rPr>
        <w:t>: After LTM cell switch, UE continues to measure the activated semi-persistent CSI-RS resources for serving cell and candidate cells, if configured.</w:t>
      </w:r>
    </w:p>
    <w:p w14:paraId="2703B906" w14:textId="793F7CCB" w:rsidR="00744725" w:rsidRDefault="00744725" w:rsidP="00C370EB">
      <w:pPr>
        <w:pStyle w:val="2"/>
      </w:pPr>
      <w:r>
        <w:t>Reporting format of MR MAC CE</w:t>
      </w:r>
    </w:p>
    <w:p w14:paraId="1323C4BC" w14:textId="5BD061CE" w:rsidR="00744725" w:rsidRDefault="00744725" w:rsidP="00744725">
      <w:r>
        <w:t>In the last meeting, the reporting format of MR MAC CE was discussed, and 2 bits are agreed to indicate beam status. There are 4 types of beams from our understanding during the discussion:</w:t>
      </w:r>
    </w:p>
    <w:p w14:paraId="694ECE2B" w14:textId="3B8EE727" w:rsidR="00744725" w:rsidRPr="00541FD3" w:rsidRDefault="00744725" w:rsidP="00541FD3">
      <w:pPr>
        <w:pStyle w:val="afa"/>
        <w:numPr>
          <w:ilvl w:val="0"/>
          <w:numId w:val="36"/>
        </w:numPr>
        <w:rPr>
          <w:lang w:val="en-US"/>
        </w:rPr>
      </w:pPr>
      <w:r w:rsidRPr="00541FD3">
        <w:rPr>
          <w:lang w:val="en-US"/>
        </w:rPr>
        <w:t xml:space="preserve">Type1 beam: </w:t>
      </w:r>
      <w:proofErr w:type="gramStart"/>
      <w:r w:rsidRPr="00541FD3">
        <w:rPr>
          <w:lang w:val="en-US"/>
        </w:rPr>
        <w:t>New</w:t>
      </w:r>
      <w:proofErr w:type="gramEnd"/>
      <w:r w:rsidRPr="00541FD3">
        <w:rPr>
          <w:lang w:val="en-US"/>
        </w:rPr>
        <w:t xml:space="preserve"> entry triggered beam (</w:t>
      </w:r>
      <w:r w:rsidR="00541FD3" w:rsidRPr="00541FD3">
        <w:rPr>
          <w:lang w:val="en-US"/>
        </w:rPr>
        <w:t>B</w:t>
      </w:r>
      <w:r w:rsidRPr="00541FD3">
        <w:rPr>
          <w:lang w:val="en-US"/>
        </w:rPr>
        <w:t>eam satisfy the entry condition for TTT)</w:t>
      </w:r>
    </w:p>
    <w:p w14:paraId="2DFBAA4C" w14:textId="3CAEBA42" w:rsidR="00744725" w:rsidRPr="00541FD3" w:rsidRDefault="00744725" w:rsidP="00541FD3">
      <w:pPr>
        <w:pStyle w:val="afa"/>
        <w:numPr>
          <w:ilvl w:val="0"/>
          <w:numId w:val="36"/>
        </w:numPr>
        <w:rPr>
          <w:lang w:val="en-US"/>
        </w:rPr>
      </w:pPr>
      <w:r w:rsidRPr="00541FD3">
        <w:rPr>
          <w:lang w:val="en-US"/>
        </w:rPr>
        <w:t>Type2 beam: New leaving triggered beam (</w:t>
      </w:r>
      <w:r w:rsidR="00541FD3" w:rsidRPr="00541FD3">
        <w:rPr>
          <w:lang w:val="en-US"/>
        </w:rPr>
        <w:t>B</w:t>
      </w:r>
      <w:r w:rsidRPr="00541FD3">
        <w:rPr>
          <w:lang w:val="en-US"/>
        </w:rPr>
        <w:t>eam satisfy the leaving condition for TTT)</w:t>
      </w:r>
    </w:p>
    <w:p w14:paraId="16D5076A" w14:textId="66489053" w:rsidR="00744725" w:rsidRPr="00541FD3" w:rsidRDefault="00744725" w:rsidP="00541FD3">
      <w:pPr>
        <w:pStyle w:val="afa"/>
        <w:numPr>
          <w:ilvl w:val="0"/>
          <w:numId w:val="36"/>
        </w:numPr>
        <w:rPr>
          <w:lang w:val="en-US"/>
        </w:rPr>
      </w:pPr>
      <w:r w:rsidRPr="00541FD3">
        <w:rPr>
          <w:lang w:val="en-US"/>
        </w:rPr>
        <w:t>Type3 beam: The old entry triggered beam (</w:t>
      </w:r>
      <w:r w:rsidR="00541FD3" w:rsidRPr="00541FD3">
        <w:rPr>
          <w:lang w:val="en-US"/>
        </w:rPr>
        <w:t>T</w:t>
      </w:r>
      <w:r w:rsidRPr="00541FD3">
        <w:rPr>
          <w:lang w:val="en-US"/>
        </w:rPr>
        <w:t xml:space="preserve">he beam which </w:t>
      </w:r>
      <w:r w:rsidR="000161EA">
        <w:rPr>
          <w:lang w:val="en-US"/>
        </w:rPr>
        <w:t>may be</w:t>
      </w:r>
      <w:r w:rsidRPr="00541FD3">
        <w:rPr>
          <w:lang w:val="en-US"/>
        </w:rPr>
        <w:t xml:space="preserve"> reported as type 1 before)</w:t>
      </w:r>
    </w:p>
    <w:p w14:paraId="6061EB6D" w14:textId="4E1D9CB8" w:rsidR="00744725" w:rsidRDefault="00541FD3" w:rsidP="00541FD3">
      <w:pPr>
        <w:pStyle w:val="afa"/>
        <w:numPr>
          <w:ilvl w:val="0"/>
          <w:numId w:val="36"/>
        </w:numPr>
        <w:rPr>
          <w:lang w:val="en-US"/>
        </w:rPr>
      </w:pPr>
      <w:r w:rsidRPr="00541FD3">
        <w:rPr>
          <w:lang w:val="en-US"/>
        </w:rPr>
        <w:t>Type4 beam: The not relevant beam</w:t>
      </w:r>
    </w:p>
    <w:p w14:paraId="11887DE0" w14:textId="6A0C2DA7" w:rsidR="00541FD3" w:rsidRDefault="00541FD3" w:rsidP="00541FD3">
      <w:pPr>
        <w:rPr>
          <w:lang w:val="en-US"/>
        </w:rPr>
      </w:pPr>
      <w:r>
        <w:rPr>
          <w:lang w:val="en-US"/>
        </w:rPr>
        <w:t>The main discussion point is whether to distinguish Type1 and Type3 beam.</w:t>
      </w:r>
    </w:p>
    <w:p w14:paraId="231BD0BF" w14:textId="090F7842" w:rsidR="002877CA" w:rsidRDefault="000161EA" w:rsidP="00541FD3">
      <w:pPr>
        <w:rPr>
          <w:lang w:val="en-US"/>
        </w:rPr>
      </w:pPr>
      <w:r w:rsidRPr="000161EA">
        <w:rPr>
          <w:lang w:val="en-US"/>
        </w:rPr>
        <w:lastRenderedPageBreak/>
        <w:t>Typically, the beam reported in Type 3 should already be known to the network from the previous MR as a Type 1 beam, so distinguishing it in the signaling may seem unnecessary.</w:t>
      </w:r>
      <w:r w:rsidR="002877CA">
        <w:rPr>
          <w:lang w:val="en-US"/>
        </w:rPr>
        <w:t xml:space="preserve"> </w:t>
      </w:r>
      <w:r w:rsidRPr="000161EA">
        <w:rPr>
          <w:lang w:val="en-US"/>
        </w:rPr>
        <w:t>However, if the UL grant is insufficient for the entire MR transmission, the network might miss some beams reported in Type 1. In such cases, distinguishing between Type 1 and Type 3</w:t>
      </w:r>
      <w:r w:rsidR="002877CA">
        <w:rPr>
          <w:lang w:val="en-US"/>
        </w:rPr>
        <w:t xml:space="preserve"> may be helpful for network judgement and </w:t>
      </w:r>
      <w:r>
        <w:rPr>
          <w:lang w:val="en-US"/>
        </w:rPr>
        <w:t xml:space="preserve">decision </w:t>
      </w:r>
      <w:r w:rsidR="002877CA">
        <w:rPr>
          <w:lang w:val="en-US"/>
        </w:rPr>
        <w:t>making.</w:t>
      </w:r>
    </w:p>
    <w:p w14:paraId="54AFBCFA" w14:textId="7D9687DB" w:rsidR="002877CA" w:rsidRDefault="002877CA" w:rsidP="00541FD3">
      <w:pPr>
        <w:rPr>
          <w:lang w:val="en-US"/>
        </w:rPr>
      </w:pPr>
      <w:r>
        <w:rPr>
          <w:lang w:val="en-US"/>
        </w:rPr>
        <w:t>Therefore, option1 is slightly preferred at our side to distinguish Type1 and Type3 beam.</w:t>
      </w:r>
    </w:p>
    <w:p w14:paraId="5A46FE0A" w14:textId="0FDA573F" w:rsidR="00744725" w:rsidRPr="006D094B" w:rsidRDefault="002877CA" w:rsidP="00744725">
      <w:pPr>
        <w:rPr>
          <w:rFonts w:eastAsia="Malgun Gothic"/>
          <w:b/>
          <w:bCs/>
          <w:lang w:val="en-US" w:eastAsia="ko-KR"/>
        </w:rPr>
      </w:pPr>
      <w:r w:rsidRPr="002877CA">
        <w:rPr>
          <w:b/>
          <w:bCs/>
          <w:lang w:val="en-US"/>
        </w:rPr>
        <w:t>Proposal</w:t>
      </w:r>
      <w:r w:rsidR="00583DFD">
        <w:rPr>
          <w:b/>
          <w:bCs/>
          <w:lang w:val="en-US"/>
        </w:rPr>
        <w:t xml:space="preserve"> 2</w:t>
      </w:r>
      <w:r w:rsidRPr="002877CA">
        <w:rPr>
          <w:b/>
          <w:bCs/>
          <w:lang w:val="en-US"/>
        </w:rPr>
        <w:t xml:space="preserve">: Confirm the previous WS to </w:t>
      </w:r>
      <w:r w:rsidRPr="002877CA">
        <w:rPr>
          <w:rFonts w:eastAsia="Malgun Gothic"/>
          <w:b/>
          <w:bCs/>
          <w:lang w:val="en-US" w:eastAsia="ko-KR"/>
        </w:rPr>
        <w:t>introduce four codepoints to represent four types {type1, type2, type3, type4}</w:t>
      </w:r>
    </w:p>
    <w:p w14:paraId="7A19A600" w14:textId="7D628654" w:rsidR="00C370EB" w:rsidRDefault="004B6478" w:rsidP="00C370EB">
      <w:pPr>
        <w:pStyle w:val="2"/>
      </w:pPr>
      <w:r>
        <w:t>U</w:t>
      </w:r>
      <w:r w:rsidRPr="004B6478">
        <w:t>nsatisfied beam selection</w:t>
      </w:r>
    </w:p>
    <w:p w14:paraId="45023DA2" w14:textId="4976F577" w:rsidR="00C370EB" w:rsidRPr="005C46CB" w:rsidRDefault="006136B6" w:rsidP="00C370EB">
      <w:r w:rsidRPr="006136B6">
        <w:t xml:space="preserve">In the </w:t>
      </w:r>
      <w:r w:rsidR="00566821">
        <w:t>RAN2 #129</w:t>
      </w:r>
      <w:r w:rsidRPr="006136B6">
        <w:t xml:space="preserve"> meeting, it was agreed that the selection of beams not satisfying the event condition should be based on measured quality.</w:t>
      </w:r>
    </w:p>
    <w:tbl>
      <w:tblPr>
        <w:tblStyle w:val="af8"/>
        <w:tblW w:w="0" w:type="auto"/>
        <w:tblLook w:val="04A0" w:firstRow="1" w:lastRow="0" w:firstColumn="1" w:lastColumn="0" w:noHBand="0" w:noVBand="1"/>
      </w:tblPr>
      <w:tblGrid>
        <w:gridCol w:w="9629"/>
      </w:tblGrid>
      <w:tr w:rsidR="00C370EB" w14:paraId="0D886E83" w14:textId="77777777">
        <w:tc>
          <w:tcPr>
            <w:tcW w:w="9629" w:type="dxa"/>
          </w:tcPr>
          <w:p w14:paraId="3777E491" w14:textId="0A023C3C" w:rsidR="00BC3339" w:rsidRPr="00BC3339" w:rsidRDefault="005E4BD0">
            <w:pPr>
              <w:pStyle w:val="Agreement"/>
              <w:rPr>
                <w:rFonts w:ascii="Calibri" w:hAnsi="Calibri" w:cs="Calibri"/>
                <w:lang w:val="en-US"/>
              </w:rPr>
            </w:pPr>
            <w:r>
              <w:rPr>
                <w:lang w:val="en-US"/>
              </w:rPr>
              <w:t>Select the beam not satisfying the event condition, based on the measured quality (</w:t>
            </w:r>
            <w:proofErr w:type="gramStart"/>
            <w:r>
              <w:rPr>
                <w:lang w:val="en-US"/>
              </w:rPr>
              <w:t>i.e.</w:t>
            </w:r>
            <w:proofErr w:type="gramEnd"/>
            <w:r>
              <w:rPr>
                <w:lang w:val="en-US"/>
              </w:rPr>
              <w:t xml:space="preserve"> according to the best beam(s))</w:t>
            </w:r>
          </w:p>
        </w:tc>
      </w:tr>
    </w:tbl>
    <w:p w14:paraId="46045747" w14:textId="54344428" w:rsidR="00C370EB" w:rsidRDefault="006136B6" w:rsidP="00C370EB">
      <w:r w:rsidRPr="006136B6">
        <w:t>However, the detailed behavior for selecting unsatisfied beams remains unclear and requires further discussion.</w:t>
      </w:r>
    </w:p>
    <w:p w14:paraId="6D2548B3" w14:textId="61C6B02D" w:rsidR="005E4BD0" w:rsidRDefault="005E4BD0" w:rsidP="00C370EB">
      <w:r>
        <w:t xml:space="preserve">For example, </w:t>
      </w:r>
      <w:r w:rsidR="005C62E4">
        <w:t>assume</w:t>
      </w:r>
      <w:r w:rsidRPr="00541FD3">
        <w:t xml:space="preserve"> LTM3 event is set to</w:t>
      </w:r>
      <w:r w:rsidRPr="00C15699">
        <w:rPr>
          <w:u w:val="single"/>
        </w:rPr>
        <w:t xml:space="preserve"> 2dB </w:t>
      </w:r>
      <w:r w:rsidR="006136B6">
        <w:rPr>
          <w:u w:val="single"/>
        </w:rPr>
        <w:t xml:space="preserve">with </w:t>
      </w:r>
      <w:r w:rsidRPr="00C15699">
        <w:rPr>
          <w:u w:val="single"/>
        </w:rPr>
        <w:t>TTT</w:t>
      </w:r>
      <w:r w:rsidR="00541FD3">
        <w:rPr>
          <w:u w:val="single"/>
        </w:rPr>
        <w:t>=</w:t>
      </w:r>
      <w:r w:rsidRPr="00C15699">
        <w:rPr>
          <w:u w:val="single"/>
        </w:rPr>
        <w:t>80 ms</w:t>
      </w:r>
      <w:r>
        <w:t xml:space="preserve">. At one moment, UE has </w:t>
      </w:r>
      <w:r w:rsidR="00473E6B">
        <w:t>four</w:t>
      </w:r>
      <w:r>
        <w:t xml:space="preserve"> measure</w:t>
      </w:r>
      <w:r w:rsidR="00473E6B">
        <w:t xml:space="preserve">ment </w:t>
      </w:r>
      <w:r>
        <w:t>results:</w:t>
      </w:r>
    </w:p>
    <w:p w14:paraId="3325D92E" w14:textId="77777777" w:rsidR="006136B6" w:rsidRDefault="006136B6" w:rsidP="006136B6">
      <w:pPr>
        <w:pStyle w:val="afa"/>
        <w:numPr>
          <w:ilvl w:val="0"/>
          <w:numId w:val="34"/>
        </w:numPr>
      </w:pPr>
      <w:r>
        <w:t xml:space="preserve">Beam A (triggered beam): offset = 3dB with TTT = 80 </w:t>
      </w:r>
      <w:proofErr w:type="spellStart"/>
      <w:r>
        <w:t>ms</w:t>
      </w:r>
      <w:proofErr w:type="spellEnd"/>
    </w:p>
    <w:p w14:paraId="4E0989A9" w14:textId="77777777" w:rsidR="006136B6" w:rsidRDefault="006136B6" w:rsidP="006136B6">
      <w:pPr>
        <w:pStyle w:val="afa"/>
        <w:numPr>
          <w:ilvl w:val="0"/>
          <w:numId w:val="34"/>
        </w:numPr>
      </w:pPr>
      <w:r>
        <w:t xml:space="preserve">Beam B (unsatisfied beam): offset = 1dB for 300 </w:t>
      </w:r>
      <w:proofErr w:type="spellStart"/>
      <w:r>
        <w:t>ms</w:t>
      </w:r>
      <w:proofErr w:type="spellEnd"/>
      <w:r>
        <w:t xml:space="preserve"> (</w:t>
      </w:r>
      <w:r w:rsidRPr="00566821">
        <w:rPr>
          <w:b/>
          <w:bCs/>
        </w:rPr>
        <w:t>low quality but stable</w:t>
      </w:r>
      <w:r>
        <w:t>)</w:t>
      </w:r>
    </w:p>
    <w:p w14:paraId="5EF2EAF7" w14:textId="77777777" w:rsidR="006136B6" w:rsidRDefault="006136B6" w:rsidP="006136B6">
      <w:pPr>
        <w:pStyle w:val="afa"/>
        <w:numPr>
          <w:ilvl w:val="0"/>
          <w:numId w:val="34"/>
        </w:numPr>
      </w:pPr>
      <w:r>
        <w:t>Beam C (unsatisfied beam): offset = 2.5dB but only one sample (</w:t>
      </w:r>
      <w:r w:rsidRPr="00566821">
        <w:rPr>
          <w:b/>
          <w:bCs/>
        </w:rPr>
        <w:t>high quality but unstable</w:t>
      </w:r>
      <w:r>
        <w:t>)</w:t>
      </w:r>
    </w:p>
    <w:p w14:paraId="66798965" w14:textId="282CE604" w:rsidR="00130AF5" w:rsidRDefault="006136B6" w:rsidP="006136B6">
      <w:pPr>
        <w:pStyle w:val="afa"/>
        <w:numPr>
          <w:ilvl w:val="0"/>
          <w:numId w:val="34"/>
        </w:numPr>
      </w:pPr>
      <w:r>
        <w:t xml:space="preserve">Beam D (unsatisfied beam): offset = 1.5dB for 50 </w:t>
      </w:r>
      <w:proofErr w:type="spellStart"/>
      <w:r>
        <w:t>ms</w:t>
      </w:r>
      <w:proofErr w:type="spellEnd"/>
      <w:r>
        <w:t xml:space="preserve"> (</w:t>
      </w:r>
      <w:r w:rsidRPr="00566821">
        <w:rPr>
          <w:b/>
          <w:bCs/>
        </w:rPr>
        <w:t>medium quality and medium stability</w:t>
      </w:r>
      <w:r>
        <w:t>)</w:t>
      </w:r>
    </w:p>
    <w:p w14:paraId="3C736ADB" w14:textId="181871AA" w:rsidR="00130AF5" w:rsidRDefault="00130AF5" w:rsidP="00C370EB">
      <w:r>
        <w:t>If the maximum reported beam N=2, it is hard to</w:t>
      </w:r>
      <w:r w:rsidR="006136B6" w:rsidRPr="006136B6">
        <w:t xml:space="preserve"> select one unsatisfied beam among B, C, and D in addition to the triggered beam A</w:t>
      </w:r>
      <w:r>
        <w:t>.</w:t>
      </w:r>
      <w:r w:rsidR="00473E6B">
        <w:t xml:space="preserve"> If we simply assume that channel quality overweight </w:t>
      </w:r>
      <w:r w:rsidR="00473E6B" w:rsidRPr="00473E6B">
        <w:t>stability</w:t>
      </w:r>
      <w:r w:rsidR="00473E6B">
        <w:t xml:space="preserve">, it </w:t>
      </w:r>
      <w:r w:rsidR="006136B6">
        <w:t xml:space="preserve">may become </w:t>
      </w:r>
      <w:r w:rsidR="00473E6B">
        <w:t xml:space="preserve">not </w:t>
      </w:r>
      <w:r w:rsidR="006136B6">
        <w:t>that correct</w:t>
      </w:r>
      <w:r w:rsidR="00473E6B">
        <w:t xml:space="preserve"> to choose a beam with </w:t>
      </w:r>
      <w:r w:rsidR="00473E6B" w:rsidRPr="00566821">
        <w:rPr>
          <w:u w:val="single"/>
        </w:rPr>
        <w:t>offset=2dB with only one sample</w:t>
      </w:r>
      <w:r w:rsidR="006136B6">
        <w:t xml:space="preserve"> over a beam</w:t>
      </w:r>
      <w:r w:rsidR="00473E6B">
        <w:t xml:space="preserve"> with </w:t>
      </w:r>
      <w:r w:rsidR="00473E6B" w:rsidRPr="00566821">
        <w:rPr>
          <w:u w:val="single"/>
        </w:rPr>
        <w:t>offset=1.8 dB</w:t>
      </w:r>
      <w:r w:rsidR="006136B6" w:rsidRPr="00566821">
        <w:rPr>
          <w:u w:val="single"/>
        </w:rPr>
        <w:t xml:space="preserve"> with 1000 </w:t>
      </w:r>
      <w:proofErr w:type="spellStart"/>
      <w:r w:rsidR="006136B6" w:rsidRPr="00566821">
        <w:rPr>
          <w:u w:val="single"/>
        </w:rPr>
        <w:t>ms</w:t>
      </w:r>
      <w:proofErr w:type="spellEnd"/>
      <w:r w:rsidR="006136B6" w:rsidRPr="006136B6">
        <w:t xml:space="preserve"> of stability</w:t>
      </w:r>
      <w:r w:rsidR="00473E6B">
        <w:t>.</w:t>
      </w:r>
      <w:r w:rsidR="00517141">
        <w:t xml:space="preserve"> </w:t>
      </w:r>
      <w:r w:rsidR="006136B6" w:rsidRPr="006136B6">
        <w:t>Real L1 measurement results are more complex than th</w:t>
      </w:r>
      <w:r w:rsidR="006136B6">
        <w:t>ese</w:t>
      </w:r>
      <w:r w:rsidR="006136B6" w:rsidRPr="006136B6">
        <w:t xml:space="preserve"> example</w:t>
      </w:r>
      <w:r w:rsidR="005C62E4">
        <w:t>s</w:t>
      </w:r>
      <w:r w:rsidR="006136B6" w:rsidRPr="006136B6">
        <w:t>.</w:t>
      </w:r>
    </w:p>
    <w:p w14:paraId="35BCA5EF" w14:textId="1B9F83A8" w:rsidR="00473E6B" w:rsidRDefault="00473E6B" w:rsidP="00C370EB">
      <w:r w:rsidRPr="00473E6B">
        <w:rPr>
          <w:b/>
          <w:bCs/>
        </w:rPr>
        <w:t>Observation</w:t>
      </w:r>
      <w:r w:rsidR="004B6478">
        <w:rPr>
          <w:b/>
          <w:bCs/>
        </w:rPr>
        <w:t xml:space="preserve"> </w:t>
      </w:r>
      <w:r w:rsidR="00583DFD">
        <w:rPr>
          <w:b/>
          <w:bCs/>
        </w:rPr>
        <w:t>1</w:t>
      </w:r>
      <w:r w:rsidRPr="00473E6B">
        <w:rPr>
          <w:b/>
          <w:bCs/>
        </w:rPr>
        <w:t>: It is hard to define specific rules for unsatisfied beam</w:t>
      </w:r>
      <w:r w:rsidR="006136B6">
        <w:rPr>
          <w:b/>
          <w:bCs/>
        </w:rPr>
        <w:t xml:space="preserve"> selection</w:t>
      </w:r>
      <w:r w:rsidRPr="00473E6B">
        <w:rPr>
          <w:b/>
          <w:bCs/>
        </w:rPr>
        <w:t xml:space="preserve">, considering the measured quality and stability. </w:t>
      </w:r>
      <w:proofErr w:type="gramStart"/>
      <w:r w:rsidRPr="00473E6B">
        <w:rPr>
          <w:b/>
          <w:bCs/>
        </w:rPr>
        <w:t>Otherwise</w:t>
      </w:r>
      <w:proofErr w:type="gramEnd"/>
      <w:r w:rsidRPr="00473E6B">
        <w:rPr>
          <w:b/>
          <w:bCs/>
        </w:rPr>
        <w:t xml:space="preserve"> it will be overcomplicated</w:t>
      </w:r>
      <w:r>
        <w:t>.</w:t>
      </w:r>
    </w:p>
    <w:p w14:paraId="4E493354" w14:textId="45515B5D" w:rsidR="00517141" w:rsidRDefault="006136B6" w:rsidP="00C370EB">
      <w:r>
        <w:t>Based</w:t>
      </w:r>
      <w:r w:rsidR="00517141">
        <w:t xml:space="preserve"> on the above observation, we suggest to simply add a note in the spec as a guidance for UE to select </w:t>
      </w:r>
      <w:r w:rsidR="00517141" w:rsidRPr="00517141">
        <w:t>unsatisfied beam</w:t>
      </w:r>
      <w:r w:rsidR="00517141">
        <w:t xml:space="preserve">s (i.e., based on the measurement quality), </w:t>
      </w:r>
      <w:r w:rsidRPr="006136B6">
        <w:t>while leaving the detailed rules unspecified and up to UE implementation. This proposal does not intend to revise the agreement from the last meeting.</w:t>
      </w:r>
      <w:r w:rsidR="00950F87" w:rsidRPr="00950F87">
        <w:rPr>
          <w:lang w:val="en-US"/>
        </w:rPr>
        <w:t xml:space="preserve"> </w:t>
      </w:r>
    </w:p>
    <w:p w14:paraId="6AF1A093" w14:textId="4C771E4E" w:rsidR="00130AF5" w:rsidRDefault="00517141" w:rsidP="00C370EB">
      <w:r w:rsidRPr="006136B6">
        <w:rPr>
          <w:b/>
          <w:bCs/>
        </w:rPr>
        <w:t>Proposal</w:t>
      </w:r>
      <w:r w:rsidR="004B6478">
        <w:rPr>
          <w:b/>
          <w:bCs/>
        </w:rPr>
        <w:t xml:space="preserve"> </w:t>
      </w:r>
      <w:r w:rsidR="00583DFD">
        <w:rPr>
          <w:b/>
          <w:bCs/>
        </w:rPr>
        <w:t>3</w:t>
      </w:r>
      <w:r w:rsidRPr="006136B6">
        <w:rPr>
          <w:b/>
          <w:bCs/>
        </w:rPr>
        <w:t xml:space="preserve">: </w:t>
      </w:r>
      <w:r w:rsidR="006136B6" w:rsidRPr="006136B6">
        <w:rPr>
          <w:b/>
          <w:bCs/>
        </w:rPr>
        <w:t>Add a note in the spec as a guidance for UE to select unsatisfied beams based on measurement quality. RAN2 does not specify detailed rules for this and leave it to UE implementation</w:t>
      </w:r>
      <w:r w:rsidR="006136B6">
        <w:t>.</w:t>
      </w:r>
    </w:p>
    <w:p w14:paraId="11E37483" w14:textId="77777777" w:rsidR="00950F87" w:rsidRDefault="00950F87" w:rsidP="00950F87">
      <w:pPr>
        <w:rPr>
          <w:lang w:val="en-US"/>
        </w:rPr>
      </w:pPr>
      <w:r>
        <w:rPr>
          <w:lang w:val="en-US"/>
        </w:rPr>
        <w:t>Considering different UE capabilities, the reporting of unsatisfied beams should also be subject to UE capability.</w:t>
      </w:r>
    </w:p>
    <w:p w14:paraId="14427B6B" w14:textId="75DE0C3B" w:rsidR="008179BE" w:rsidRPr="004B6478" w:rsidRDefault="00950F87" w:rsidP="004B6478">
      <w:r>
        <w:rPr>
          <w:b/>
          <w:bCs/>
          <w:lang w:val="en-US"/>
        </w:rPr>
        <w:t>Proposal</w:t>
      </w:r>
      <w:r w:rsidR="004B6478">
        <w:rPr>
          <w:b/>
          <w:bCs/>
          <w:lang w:val="en-US"/>
        </w:rPr>
        <w:t xml:space="preserve"> </w:t>
      </w:r>
      <w:r w:rsidR="00583DFD">
        <w:rPr>
          <w:b/>
          <w:bCs/>
          <w:lang w:val="en-US"/>
        </w:rPr>
        <w:t>4</w:t>
      </w:r>
      <w:r>
        <w:rPr>
          <w:b/>
          <w:bCs/>
          <w:lang w:val="en-US"/>
        </w:rPr>
        <w:t xml:space="preserve">: Introduce a UE capability to indicate the support for reporting unsatisfied beams in </w:t>
      </w:r>
      <w:proofErr w:type="gramStart"/>
      <w:r>
        <w:rPr>
          <w:b/>
          <w:bCs/>
          <w:lang w:val="en-US"/>
        </w:rPr>
        <w:t>event-triggered</w:t>
      </w:r>
      <w:proofErr w:type="gramEnd"/>
      <w:r>
        <w:rPr>
          <w:b/>
          <w:bCs/>
          <w:lang w:val="en-US"/>
        </w:rPr>
        <w:t xml:space="preserve"> L1 MR MAC CE.</w:t>
      </w:r>
    </w:p>
    <w:p w14:paraId="78108361" w14:textId="72B27E99" w:rsidR="000E3287" w:rsidRPr="005F298A" w:rsidRDefault="000E3287" w:rsidP="005F298A">
      <w:pPr>
        <w:jc w:val="left"/>
        <w:rPr>
          <w:rFonts w:cs="Arial"/>
          <w:b/>
          <w:bCs/>
        </w:rPr>
      </w:pPr>
    </w:p>
    <w:p w14:paraId="6A60DE61" w14:textId="77777777" w:rsidR="006D094B" w:rsidRDefault="006D094B" w:rsidP="006D094B">
      <w:pPr>
        <w:pStyle w:val="2"/>
        <w:rPr>
          <w:lang w:eastAsia="ko-KR"/>
        </w:rPr>
      </w:pPr>
      <w:r>
        <w:rPr>
          <w:lang w:eastAsia="ko-KR"/>
        </w:rPr>
        <w:t>The content of L1 MR MAC CE triggered by LTM2 (MAC-5)</w:t>
      </w:r>
    </w:p>
    <w:p w14:paraId="21401525" w14:textId="77777777" w:rsidR="006D094B" w:rsidRDefault="006D094B" w:rsidP="006D094B">
      <w:pPr>
        <w:rPr>
          <w:lang w:eastAsia="ko-KR"/>
        </w:rPr>
      </w:pPr>
      <w:r>
        <w:rPr>
          <w:lang w:eastAsia="ko-KR"/>
        </w:rPr>
        <w:t xml:space="preserve">During the offline discussion in the last meeting, the content of L1 MR MAC CE triggered by LTM2 was discussed, and an FFS is </w:t>
      </w:r>
      <w:r>
        <w:rPr>
          <w:rFonts w:hint="eastAsia"/>
        </w:rPr>
        <w:t>made</w:t>
      </w:r>
      <w:r>
        <w:t>:</w:t>
      </w:r>
    </w:p>
    <w:tbl>
      <w:tblPr>
        <w:tblStyle w:val="af8"/>
        <w:tblW w:w="0" w:type="auto"/>
        <w:tblLook w:val="04A0" w:firstRow="1" w:lastRow="0" w:firstColumn="1" w:lastColumn="0" w:noHBand="0" w:noVBand="1"/>
      </w:tblPr>
      <w:tblGrid>
        <w:gridCol w:w="9855"/>
      </w:tblGrid>
      <w:tr w:rsidR="006D094B" w14:paraId="3C0409F9" w14:textId="77777777" w:rsidTr="003E633F">
        <w:tc>
          <w:tcPr>
            <w:tcW w:w="9855" w:type="dxa"/>
          </w:tcPr>
          <w:p w14:paraId="3277E11E" w14:textId="77777777" w:rsidR="006D094B" w:rsidRDefault="006D094B" w:rsidP="003E633F">
            <w:pPr>
              <w:pStyle w:val="Agreement"/>
            </w:pPr>
            <w:r>
              <w:t>FFS For MR triggered by LTM2, whether only include the current beam information in the MR MAC CE or the MR can include measurements for LTM candidates.</w:t>
            </w:r>
          </w:p>
        </w:tc>
      </w:tr>
    </w:tbl>
    <w:p w14:paraId="01FF79A4" w14:textId="77777777" w:rsidR="006D094B" w:rsidRDefault="006D094B" w:rsidP="006D094B">
      <w:pPr>
        <w:rPr>
          <w:lang w:eastAsia="ko-KR"/>
        </w:rPr>
      </w:pPr>
      <w:r>
        <w:rPr>
          <w:lang w:eastAsia="ko-KR"/>
        </w:rPr>
        <w:t xml:space="preserve">According to the RAN1 agreement, at least </w:t>
      </w:r>
      <w:r>
        <w:rPr>
          <w:rFonts w:hint="eastAsia"/>
        </w:rPr>
        <w:t>one</w:t>
      </w:r>
      <w:r>
        <w:rPr>
          <w:lang w:eastAsia="ko-KR"/>
        </w:rPr>
        <w:t xml:space="preserve"> candidate RS is configured for the LTM2 event:</w:t>
      </w:r>
    </w:p>
    <w:tbl>
      <w:tblPr>
        <w:tblStyle w:val="af8"/>
        <w:tblW w:w="0" w:type="auto"/>
        <w:tblLook w:val="04A0" w:firstRow="1" w:lastRow="0" w:firstColumn="1" w:lastColumn="0" w:noHBand="0" w:noVBand="1"/>
      </w:tblPr>
      <w:tblGrid>
        <w:gridCol w:w="9855"/>
      </w:tblGrid>
      <w:tr w:rsidR="006D094B" w14:paraId="4D4C510A" w14:textId="77777777" w:rsidTr="003E633F">
        <w:tc>
          <w:tcPr>
            <w:tcW w:w="9855" w:type="dxa"/>
          </w:tcPr>
          <w:p w14:paraId="40EA366F" w14:textId="77777777" w:rsidR="006D094B" w:rsidRDefault="006D094B" w:rsidP="003E633F">
            <w:pPr>
              <w:snapToGrid w:val="0"/>
              <w:rPr>
                <w:rFonts w:ascii="Times New Roman" w:hAnsi="Times New Roman"/>
                <w:szCs w:val="18"/>
              </w:rPr>
            </w:pPr>
            <w:r>
              <w:rPr>
                <w:b/>
                <w:szCs w:val="18"/>
                <w:highlight w:val="green"/>
              </w:rPr>
              <w:t>Agreement</w:t>
            </w:r>
          </w:p>
          <w:p w14:paraId="74372075" w14:textId="77777777" w:rsidR="006D094B" w:rsidRDefault="006D094B" w:rsidP="003E633F">
            <w:pPr>
              <w:rPr>
                <w:rFonts w:eastAsia="Times New Roman"/>
                <w:highlight w:val="yellow"/>
              </w:rPr>
            </w:pPr>
            <w:bookmarkStart w:id="1" w:name="_Hlk196921401"/>
            <w:r>
              <w:rPr>
                <w:highlight w:val="yellow"/>
              </w:rPr>
              <w:lastRenderedPageBreak/>
              <w:t xml:space="preserve">For the RS type determination for event triggered reporting with event LTM2, </w:t>
            </w:r>
          </w:p>
          <w:p w14:paraId="01E51B13" w14:textId="77777777" w:rsidR="006D094B" w:rsidRPr="00F40214" w:rsidRDefault="006D094B" w:rsidP="003E633F">
            <w:pPr>
              <w:pStyle w:val="afa"/>
              <w:numPr>
                <w:ilvl w:val="0"/>
                <w:numId w:val="38"/>
              </w:numPr>
              <w:tabs>
                <w:tab w:val="num" w:pos="792"/>
              </w:tabs>
              <w:overflowPunct/>
              <w:autoSpaceDE/>
              <w:adjustRightInd/>
              <w:snapToGrid w:val="0"/>
              <w:spacing w:after="0"/>
              <w:ind w:left="792" w:firstLineChars="200" w:firstLine="400"/>
              <w:textAlignment w:val="auto"/>
              <w:rPr>
                <w:highlight w:val="yellow"/>
                <w:lang w:val="en-US"/>
              </w:rPr>
            </w:pPr>
            <w:r>
              <w:rPr>
                <w:highlight w:val="yellow"/>
              </w:rPr>
              <w:t>Alt 1-2: At least one candidate RS shall be configured</w:t>
            </w:r>
            <w:bookmarkEnd w:id="1"/>
          </w:p>
        </w:tc>
      </w:tr>
    </w:tbl>
    <w:p w14:paraId="03CDBBC3" w14:textId="77777777" w:rsidR="006D094B" w:rsidRDefault="006D094B" w:rsidP="006D094B">
      <w:pPr>
        <w:rPr>
          <w:lang w:eastAsia="ko-KR"/>
        </w:rPr>
      </w:pPr>
      <w:r>
        <w:rPr>
          <w:lang w:eastAsia="ko-KR"/>
        </w:rPr>
        <w:lastRenderedPageBreak/>
        <w:t>However, according to RAN1’s feedback, the agreement is only related to the RS type definition in LTM2 event. RAN1 does not conclude whether to measure LTM candidate with LTM2 event configured only. Therefore, whether to measure and report LTM candidates still need discussion in RAN2.</w:t>
      </w:r>
    </w:p>
    <w:p w14:paraId="06A8EB21" w14:textId="47CFAB22" w:rsidR="006D094B" w:rsidRDefault="006D094B" w:rsidP="006D094B">
      <w:pPr>
        <w:rPr>
          <w:lang w:eastAsia="ko-KR"/>
        </w:rPr>
      </w:pPr>
      <w:r w:rsidRPr="0038064B">
        <w:rPr>
          <w:b/>
          <w:bCs/>
          <w:lang w:eastAsia="ko-KR"/>
        </w:rPr>
        <w:t>Observation</w:t>
      </w:r>
      <w:r w:rsidR="00583DFD">
        <w:rPr>
          <w:b/>
          <w:bCs/>
          <w:lang w:eastAsia="ko-KR"/>
        </w:rPr>
        <w:t xml:space="preserve"> 2</w:t>
      </w:r>
      <w:r w:rsidRPr="0038064B">
        <w:rPr>
          <w:b/>
          <w:bCs/>
          <w:lang w:eastAsia="ko-KR"/>
        </w:rPr>
        <w:t xml:space="preserve">: RAN1 agreement is only related to the </w:t>
      </w:r>
      <w:r>
        <w:rPr>
          <w:b/>
          <w:bCs/>
          <w:lang w:eastAsia="ko-KR"/>
        </w:rPr>
        <w:t xml:space="preserve">serving cell </w:t>
      </w:r>
      <w:r w:rsidRPr="0038064B">
        <w:rPr>
          <w:b/>
          <w:bCs/>
          <w:lang w:eastAsia="ko-KR"/>
        </w:rPr>
        <w:t>RS type</w:t>
      </w:r>
      <w:r w:rsidRPr="0040622A">
        <w:t xml:space="preserve"> </w:t>
      </w:r>
      <w:r w:rsidRPr="0040622A">
        <w:rPr>
          <w:b/>
          <w:bCs/>
          <w:lang w:eastAsia="ko-KR"/>
        </w:rPr>
        <w:t>identification</w:t>
      </w:r>
      <w:r>
        <w:rPr>
          <w:b/>
          <w:bCs/>
          <w:lang w:eastAsia="ko-KR"/>
        </w:rPr>
        <w:t xml:space="preserve">, </w:t>
      </w:r>
      <w:r w:rsidRPr="0038064B">
        <w:rPr>
          <w:b/>
          <w:bCs/>
          <w:lang w:eastAsia="ko-KR"/>
        </w:rPr>
        <w:t xml:space="preserve">not for measurement and report </w:t>
      </w:r>
      <w:r>
        <w:rPr>
          <w:b/>
          <w:bCs/>
          <w:lang w:eastAsia="ko-KR"/>
        </w:rPr>
        <w:t>requirement</w:t>
      </w:r>
      <w:r>
        <w:rPr>
          <w:lang w:eastAsia="ko-KR"/>
        </w:rPr>
        <w:t>.</w:t>
      </w:r>
    </w:p>
    <w:p w14:paraId="195108D0" w14:textId="12B866BE" w:rsidR="006D094B" w:rsidRDefault="006D094B" w:rsidP="006D094B">
      <w:pPr>
        <w:rPr>
          <w:lang w:eastAsia="ko-KR"/>
        </w:rPr>
      </w:pPr>
      <w:r w:rsidRPr="0040622A">
        <w:rPr>
          <w:lang w:eastAsia="ko-KR"/>
        </w:rPr>
        <w:t>From the purpose of the event</w:t>
      </w:r>
      <w:r>
        <w:rPr>
          <w:lang w:eastAsia="ko-KR"/>
        </w:rPr>
        <w:t>, if network configure LTM2 only in LTM report config, it indicates that network only care about serving cell RS quality. This may be configured in some scenario with special configuration strategy (e.g., energy saving, load balance). If network is</w:t>
      </w:r>
      <w:r w:rsidR="00583DFD">
        <w:rPr>
          <w:lang w:eastAsia="ko-KR"/>
        </w:rPr>
        <w:t xml:space="preserve"> </w:t>
      </w:r>
      <w:r w:rsidR="00583DFD">
        <w:rPr>
          <w:lang w:eastAsia="ko-KR"/>
        </w:rPr>
        <w:t>also</w:t>
      </w:r>
      <w:r>
        <w:rPr>
          <w:lang w:eastAsia="ko-KR"/>
        </w:rPr>
        <w:t xml:space="preserve"> interested in candidate cell RS quality, </w:t>
      </w:r>
      <w:r w:rsidR="00583DFD">
        <w:rPr>
          <w:lang w:eastAsia="ko-KR"/>
        </w:rPr>
        <w:t>it</w:t>
      </w:r>
      <w:r>
        <w:rPr>
          <w:lang w:eastAsia="ko-KR"/>
        </w:rPr>
        <w:t xml:space="preserve"> can always configure other LTM event or even LTM2+other LTM events. </w:t>
      </w:r>
      <w:r w:rsidRPr="000E3287">
        <w:rPr>
          <w:lang w:eastAsia="ko-KR"/>
        </w:rPr>
        <w:t>Allowing candidate RS reporting in the LTM2 report would increase signalling overhead and potentially waste</w:t>
      </w:r>
      <w:r w:rsidR="00583DFD">
        <w:rPr>
          <w:lang w:eastAsia="ko-KR"/>
        </w:rPr>
        <w:t xml:space="preserve"> of</w:t>
      </w:r>
      <w:r w:rsidRPr="000E3287">
        <w:rPr>
          <w:lang w:eastAsia="ko-KR"/>
        </w:rPr>
        <w:t xml:space="preserve"> reserved resources.</w:t>
      </w:r>
    </w:p>
    <w:p w14:paraId="2A79E6F8" w14:textId="60F14C11" w:rsidR="006D094B" w:rsidRPr="006D094B" w:rsidRDefault="006D094B" w:rsidP="006D094B">
      <w:pPr>
        <w:rPr>
          <w:lang w:eastAsia="ko-KR"/>
        </w:rPr>
      </w:pPr>
      <w:r w:rsidRPr="000E3287">
        <w:rPr>
          <w:b/>
          <w:bCs/>
          <w:lang w:eastAsia="ko-KR"/>
        </w:rPr>
        <w:t>Proposal</w:t>
      </w:r>
      <w:r w:rsidR="00583DFD">
        <w:rPr>
          <w:b/>
          <w:bCs/>
          <w:lang w:eastAsia="ko-KR"/>
        </w:rPr>
        <w:t xml:space="preserve"> 5</w:t>
      </w:r>
      <w:r w:rsidRPr="000E3287">
        <w:rPr>
          <w:b/>
          <w:bCs/>
          <w:lang w:eastAsia="ko-KR"/>
        </w:rPr>
        <w:t>: For LTM2, only current beam information is included in the MR MAC CE</w:t>
      </w:r>
      <w:r>
        <w:rPr>
          <w:lang w:eastAsia="ko-KR"/>
        </w:rPr>
        <w:t>.</w:t>
      </w:r>
    </w:p>
    <w:p w14:paraId="282D8961" w14:textId="77777777" w:rsidR="006D094B" w:rsidRDefault="006D094B" w:rsidP="006D094B">
      <w:pPr>
        <w:pStyle w:val="2"/>
      </w:pPr>
      <w:r>
        <w:t>MR cancellation policy (MAC-15 and MAC-16)</w:t>
      </w:r>
    </w:p>
    <w:p w14:paraId="75FC28E6" w14:textId="4C54DE75" w:rsidR="006D094B" w:rsidRDefault="006D094B" w:rsidP="006D094B">
      <w:r w:rsidRPr="00D924F1">
        <w:t>In the open issue list, MAC-15 highlighted a scenario where all currently triggered beams (</w:t>
      </w:r>
      <w:r w:rsidR="00583DFD">
        <w:t xml:space="preserve">new </w:t>
      </w:r>
      <w:r w:rsidR="00583DFD" w:rsidRPr="00583DFD">
        <w:t>entry and leaving</w:t>
      </w:r>
      <w:r w:rsidRPr="00D924F1">
        <w:t>) have been reported, but the remaining beams (</w:t>
      </w:r>
      <w:proofErr w:type="gramStart"/>
      <w:r w:rsidRPr="00D924F1">
        <w:t>old triggered</w:t>
      </w:r>
      <w:proofErr w:type="gramEnd"/>
      <w:r w:rsidRPr="00D924F1">
        <w:t xml:space="preserve"> beams and irrelevant beams) are not reported. In this situation, the reporting can be </w:t>
      </w:r>
      <w:r w:rsidR="00583DFD" w:rsidRPr="00D924F1">
        <w:t>cancelled</w:t>
      </w:r>
      <w:r w:rsidRPr="00D924F1">
        <w:t xml:space="preserve"> since the "trigger event" and relevant beams have already been </w:t>
      </w:r>
      <w:r w:rsidR="00583DFD">
        <w:t>reported</w:t>
      </w:r>
      <w:r w:rsidRPr="00D924F1">
        <w:t>, and the remaining beams are not necessary</w:t>
      </w:r>
      <w:r>
        <w:t>.</w:t>
      </w:r>
    </w:p>
    <w:p w14:paraId="65B9F783" w14:textId="335425D2" w:rsidR="006D094B" w:rsidRDefault="006D094B" w:rsidP="006D094B">
      <w:r w:rsidRPr="00D924F1">
        <w:rPr>
          <w:b/>
          <w:bCs/>
        </w:rPr>
        <w:t>Proposal</w:t>
      </w:r>
      <w:r w:rsidR="00583DFD">
        <w:rPr>
          <w:b/>
          <w:bCs/>
        </w:rPr>
        <w:t xml:space="preserve"> 6</w:t>
      </w:r>
      <w:r w:rsidRPr="00D924F1">
        <w:rPr>
          <w:b/>
          <w:bCs/>
        </w:rPr>
        <w:t>: If all newly triggered beams (entry and leaving) have been reported, but the remaining beams (</w:t>
      </w:r>
      <w:proofErr w:type="gramStart"/>
      <w:r w:rsidRPr="00D924F1">
        <w:rPr>
          <w:b/>
          <w:bCs/>
        </w:rPr>
        <w:t>old triggered</w:t>
      </w:r>
      <w:proofErr w:type="gramEnd"/>
      <w:r w:rsidRPr="00D924F1">
        <w:rPr>
          <w:b/>
          <w:bCs/>
        </w:rPr>
        <w:t xml:space="preserve"> beams and irrelevant beams) are not reported due to resource limitations, subsequent MR for those beams is unnecessary, and the triggered MR should be cancelled.</w:t>
      </w:r>
      <w:r w:rsidRPr="002D1130">
        <w:t xml:space="preserve"> </w:t>
      </w:r>
    </w:p>
    <w:p w14:paraId="2A595573" w14:textId="77777777" w:rsidR="006D094B" w:rsidRDefault="006D094B" w:rsidP="006D094B">
      <w:r w:rsidRPr="00D924F1">
        <w:t>MAC-16 raised two scenarios where the entry or leaving conditions are not met after being briefly satisfied:</w:t>
      </w:r>
    </w:p>
    <w:p w14:paraId="402FF618" w14:textId="77777777" w:rsidR="006D094B" w:rsidRDefault="006D094B" w:rsidP="006D094B">
      <w:r>
        <w:t xml:space="preserve"> Case1: Entry condition satisfied -&gt; Leaving condition satisfied before UL grant.</w:t>
      </w:r>
    </w:p>
    <w:p w14:paraId="0B00BDFB" w14:textId="77777777" w:rsidR="006D094B" w:rsidRDefault="006D094B" w:rsidP="006D094B">
      <w:pPr>
        <w:ind w:left="564"/>
      </w:pPr>
      <w:r>
        <w:rPr>
          <w:rFonts w:ascii="Times New Roman" w:eastAsia="等线" w:hAnsi="Times New Roman"/>
        </w:rPr>
        <w:t>When a beam (or multiple beam) meets the entry condition for TTT (Type#00), a MR will be triggered. Before getting the UL grant, this beam (or all these beams) meets the leaving condition.</w:t>
      </w:r>
    </w:p>
    <w:p w14:paraId="3684EFB2" w14:textId="77777777" w:rsidR="006D094B" w:rsidRDefault="006D094B" w:rsidP="006D094B">
      <w:r>
        <w:t>Case2:</w:t>
      </w:r>
      <w:r w:rsidRPr="00E408D3">
        <w:t xml:space="preserve"> </w:t>
      </w:r>
      <w:r>
        <w:t>Leaving condition satisfied -&gt; Entry condition satisfied before UL grant.</w:t>
      </w:r>
    </w:p>
    <w:p w14:paraId="24EC4B45" w14:textId="77777777" w:rsidR="006D094B" w:rsidRDefault="006D094B" w:rsidP="006D094B">
      <w:pPr>
        <w:ind w:left="564"/>
        <w:rPr>
          <w:rFonts w:ascii="Times New Roman" w:eastAsia="等线" w:hAnsi="Times New Roman"/>
        </w:rPr>
      </w:pPr>
      <w:r>
        <w:rPr>
          <w:rFonts w:ascii="Times New Roman" w:eastAsia="等线" w:hAnsi="Times New Roman"/>
        </w:rPr>
        <w:t>When a beam (or multiple beam) in the reporting list meets the leaving condition for TTT (Type#01), a MR will be triggered. Before getting the UL grant, this beam (or all these beams) meets the entry condition again.</w:t>
      </w:r>
    </w:p>
    <w:p w14:paraId="1810541C" w14:textId="77777777" w:rsidR="006D094B" w:rsidRDefault="006D094B" w:rsidP="006D094B">
      <w:r>
        <w:t>Firstly, we think t</w:t>
      </w:r>
      <w:r w:rsidRPr="00D924F1">
        <w:t>hese cases are considered corner cases, as typically the TTT duration is much longer than the time from UE sending SR to obtaining the UL grant. Proper network configuration can help avoid these scenarios.</w:t>
      </w:r>
    </w:p>
    <w:p w14:paraId="457778EF" w14:textId="77777777" w:rsidR="006D094B" w:rsidRDefault="006D094B" w:rsidP="006D094B">
      <w:r w:rsidRPr="00D924F1">
        <w:t>Regarding detailed behavior, if a beam meets the entry/leaving condition and an MR is triggered, but before obtaining the UL grant, the leaving/entry condition is met, the MR trigger is cance</w:t>
      </w:r>
      <w:r>
        <w:t>l</w:t>
      </w:r>
      <w:r w:rsidRPr="00D924F1">
        <w:t>led, and no MR is sent. If the TTT is long and the UL grant is received very late, the MR becomes outdated and is no longer useful for the network. Additionally, it is challenging to determine the beam type in this situation based on the defined four types.</w:t>
      </w:r>
    </w:p>
    <w:p w14:paraId="13673C99" w14:textId="1152CD5C" w:rsidR="006D094B" w:rsidRDefault="006D094B" w:rsidP="006D094B">
      <w:pPr>
        <w:rPr>
          <w:b/>
          <w:bCs/>
        </w:rPr>
      </w:pPr>
      <w:r w:rsidRPr="00D924F1">
        <w:rPr>
          <w:b/>
          <w:bCs/>
        </w:rPr>
        <w:t>Proposal</w:t>
      </w:r>
      <w:r w:rsidR="00583DFD">
        <w:rPr>
          <w:b/>
          <w:bCs/>
        </w:rPr>
        <w:t xml:space="preserve"> 7</w:t>
      </w:r>
      <w:r w:rsidRPr="00D924F1">
        <w:rPr>
          <w:b/>
          <w:bCs/>
        </w:rPr>
        <w:t>: Proposal: If a beam (or multiple beams) meets the entry/leaving condition and an MR is triggered, but before obtaining the UL grant, the leaving/entry condition is met, the MR trigger is cance</w:t>
      </w:r>
      <w:r>
        <w:rPr>
          <w:b/>
          <w:bCs/>
        </w:rPr>
        <w:t>l</w:t>
      </w:r>
      <w:r w:rsidRPr="00D924F1">
        <w:rPr>
          <w:b/>
          <w:bCs/>
        </w:rPr>
        <w:t>led, and no MR is sent.</w:t>
      </w:r>
    </w:p>
    <w:p w14:paraId="7A8C6FE7" w14:textId="77777777" w:rsidR="006D094B" w:rsidRDefault="006D094B" w:rsidP="006D094B">
      <w:r w:rsidRPr="007D5BFF">
        <w:t>A similar issue that may require discussion is whether the UE should report the triggered value or the latest value if new measurements for beams of all types are acquired before the UL grant is obtained.</w:t>
      </w:r>
      <w:r>
        <w:rPr>
          <w:lang w:val="en-US"/>
        </w:rPr>
        <w:t xml:space="preserve"> In our understanding, </w:t>
      </w:r>
      <w:proofErr w:type="spellStart"/>
      <w:r>
        <w:rPr>
          <w:lang w:val="en-US"/>
        </w:rPr>
        <w:t>i</w:t>
      </w:r>
      <w:proofErr w:type="spellEnd"/>
      <w:r>
        <w:t>t should be enough for network to make decision based on the reported latest measured beam quality and the event type, and UE should report the new measured value.</w:t>
      </w:r>
    </w:p>
    <w:p w14:paraId="78ADE534" w14:textId="112203C3" w:rsidR="006D094B" w:rsidRPr="004B7466" w:rsidRDefault="006D094B" w:rsidP="006D094B">
      <w:r w:rsidRPr="007D5BFF">
        <w:rPr>
          <w:b/>
          <w:bCs/>
        </w:rPr>
        <w:t>Proposal</w:t>
      </w:r>
      <w:r w:rsidR="00583DFD">
        <w:rPr>
          <w:b/>
          <w:bCs/>
        </w:rPr>
        <w:t xml:space="preserve"> 8</w:t>
      </w:r>
      <w:r w:rsidRPr="007D5BFF">
        <w:rPr>
          <w:b/>
          <w:bCs/>
        </w:rPr>
        <w:t>: for all type of reported beams, if</w:t>
      </w:r>
      <w:r w:rsidRPr="007D5BFF">
        <w:rPr>
          <w:b/>
          <w:bCs/>
          <w:lang w:val="en-US"/>
        </w:rPr>
        <w:t xml:space="preserve"> new measured values are acquired </w:t>
      </w:r>
      <w:r w:rsidRPr="007D5BFF">
        <w:rPr>
          <w:b/>
          <w:bCs/>
        </w:rPr>
        <w:t>before</w:t>
      </w:r>
      <w:r w:rsidRPr="007D5BFF">
        <w:rPr>
          <w:b/>
          <w:bCs/>
          <w:lang w:val="en-US"/>
        </w:rPr>
        <w:t xml:space="preserve"> the UL grant is obtained, UE reports the latest measured value of those beams</w:t>
      </w:r>
      <w:r>
        <w:rPr>
          <w:lang w:val="en-US"/>
        </w:rPr>
        <w:t>.</w:t>
      </w:r>
    </w:p>
    <w:p w14:paraId="4C1C5128" w14:textId="5485376E" w:rsidR="00426FE5" w:rsidRDefault="00423CB0" w:rsidP="00D40B7B">
      <w:pPr>
        <w:pStyle w:val="2"/>
      </w:pPr>
      <w:r>
        <w:t>TTT for</w:t>
      </w:r>
      <w:r w:rsidR="00D91D12">
        <w:t xml:space="preserve"> </w:t>
      </w:r>
      <w:r w:rsidR="00FF14B7">
        <w:rPr>
          <w:rFonts w:hint="eastAsia"/>
        </w:rPr>
        <w:t>l</w:t>
      </w:r>
      <w:r w:rsidR="00426FE5">
        <w:rPr>
          <w:rFonts w:hint="eastAsia"/>
        </w:rPr>
        <w:t>eaving</w:t>
      </w:r>
      <w:r w:rsidR="00426FE5">
        <w:t xml:space="preserve"> </w:t>
      </w:r>
      <w:proofErr w:type="gramStart"/>
      <w:r w:rsidR="00426FE5">
        <w:t>condition</w:t>
      </w:r>
      <w:proofErr w:type="gramEnd"/>
    </w:p>
    <w:p w14:paraId="7B3E3663" w14:textId="099048E7" w:rsidR="00C82B90" w:rsidRDefault="00C82B90" w:rsidP="00C82B90">
      <w:bookmarkStart w:id="2" w:name="OLE_LINK58"/>
      <w:bookmarkStart w:id="3" w:name="OLE_LINK59"/>
      <w:r>
        <w:t>In the last meetings, the agreements on leaving condition of event triggered L1 MR were made:</w:t>
      </w:r>
    </w:p>
    <w:tbl>
      <w:tblPr>
        <w:tblStyle w:val="af8"/>
        <w:tblW w:w="0" w:type="auto"/>
        <w:tblLook w:val="04A0" w:firstRow="1" w:lastRow="0" w:firstColumn="1" w:lastColumn="0" w:noHBand="0" w:noVBand="1"/>
      </w:tblPr>
      <w:tblGrid>
        <w:gridCol w:w="9629"/>
      </w:tblGrid>
      <w:tr w:rsidR="00C82B90" w14:paraId="617C6ADF" w14:textId="77777777" w:rsidTr="00C82B90">
        <w:tc>
          <w:tcPr>
            <w:tcW w:w="9629" w:type="dxa"/>
            <w:tcBorders>
              <w:top w:val="single" w:sz="4" w:space="0" w:color="auto"/>
              <w:left w:val="single" w:sz="4" w:space="0" w:color="auto"/>
              <w:bottom w:val="single" w:sz="4" w:space="0" w:color="auto"/>
              <w:right w:val="single" w:sz="4" w:space="0" w:color="auto"/>
            </w:tcBorders>
            <w:hideMark/>
          </w:tcPr>
          <w:p w14:paraId="1CB962C9" w14:textId="77777777" w:rsidR="00C82B90" w:rsidRDefault="00C82B90" w:rsidP="00C82B90">
            <w:pPr>
              <w:pStyle w:val="Agreement"/>
              <w:numPr>
                <w:ilvl w:val="0"/>
                <w:numId w:val="29"/>
              </w:numPr>
              <w:rPr>
                <w:lang w:val="en-US"/>
              </w:rPr>
            </w:pPr>
            <w:r>
              <w:rPr>
                <w:lang w:val="en-US"/>
              </w:rPr>
              <w:lastRenderedPageBreak/>
              <w:t>MR can be sent when the leaving condition is met, based on NW configuration.</w:t>
            </w:r>
          </w:p>
          <w:p w14:paraId="0F0F8560" w14:textId="77777777" w:rsidR="00C82B90" w:rsidRDefault="00C82B90" w:rsidP="00C82B90">
            <w:pPr>
              <w:pStyle w:val="Agreement"/>
              <w:numPr>
                <w:ilvl w:val="0"/>
                <w:numId w:val="29"/>
              </w:numPr>
            </w:pPr>
            <w:r>
              <w:rPr>
                <w:lang w:val="en-US"/>
              </w:rPr>
              <w:t>TTT is applied to the leaving condition</w:t>
            </w:r>
          </w:p>
        </w:tc>
      </w:tr>
    </w:tbl>
    <w:p w14:paraId="2A27EAF4" w14:textId="77777777" w:rsidR="00423CB0" w:rsidRDefault="00423CB0" w:rsidP="00C82B90"/>
    <w:p w14:paraId="7D1CD349" w14:textId="586D5447" w:rsidR="00C82B90" w:rsidRDefault="00423CB0" w:rsidP="00C82B90">
      <w:r>
        <w:t xml:space="preserve">In L3 measurement reports, the leaving condition is used to terminate periodic measurement reporting. Additionally, it can be used to send another measurement report if </w:t>
      </w:r>
      <w:proofErr w:type="spellStart"/>
      <w:r>
        <w:rPr>
          <w:i/>
          <w:iCs/>
        </w:rPr>
        <w:t>reportOnLeave</w:t>
      </w:r>
      <w:proofErr w:type="spellEnd"/>
      <w:r>
        <w:t xml:space="preserve"> is set to True. For </w:t>
      </w:r>
      <w:proofErr w:type="gramStart"/>
      <w:r>
        <w:t>event-triggered</w:t>
      </w:r>
      <w:proofErr w:type="gramEnd"/>
      <w:r>
        <w:t xml:space="preserve"> L1 MR, the usage of the leaving condition and the TTT should be similar to L3 MR.</w:t>
      </w:r>
    </w:p>
    <w:p w14:paraId="4466AEE4" w14:textId="69323388" w:rsidR="00C82B90" w:rsidRDefault="00C82B90" w:rsidP="00C82B90">
      <w:r>
        <w:t xml:space="preserve">In the latest </w:t>
      </w:r>
      <w:r w:rsidR="00626588">
        <w:t xml:space="preserve">MAC </w:t>
      </w:r>
      <w:r>
        <w:t>running CRs,</w:t>
      </w:r>
      <w:r w:rsidR="00423CB0" w:rsidRPr="00423CB0">
        <w:t xml:space="preserve"> the TTT for the entry condition and the TTT for the leaving condition are both configured by RRC using the same</w:t>
      </w:r>
      <w:r w:rsidR="00423CB0" w:rsidRPr="009730B7">
        <w:rPr>
          <w:i/>
          <w:iCs/>
        </w:rPr>
        <w:t xml:space="preserve"> </w:t>
      </w:r>
      <w:proofErr w:type="spellStart"/>
      <w:r w:rsidR="00423CB0" w:rsidRPr="009730B7">
        <w:rPr>
          <w:i/>
          <w:iCs/>
        </w:rPr>
        <w:t>timeToTrigger</w:t>
      </w:r>
      <w:proofErr w:type="spellEnd"/>
      <w:r w:rsidR="00423CB0" w:rsidRPr="00423CB0">
        <w:t xml:space="preserve"> </w:t>
      </w:r>
      <w:proofErr w:type="gramStart"/>
      <w:r w:rsidR="00423CB0" w:rsidRPr="00423CB0">
        <w:t>value.</w:t>
      </w:r>
      <w:r>
        <w:t>.</w:t>
      </w:r>
      <w:proofErr w:type="gramEnd"/>
    </w:p>
    <w:tbl>
      <w:tblPr>
        <w:tblStyle w:val="af8"/>
        <w:tblW w:w="0" w:type="auto"/>
        <w:tblLook w:val="04A0" w:firstRow="1" w:lastRow="0" w:firstColumn="1" w:lastColumn="0" w:noHBand="0" w:noVBand="1"/>
      </w:tblPr>
      <w:tblGrid>
        <w:gridCol w:w="9629"/>
      </w:tblGrid>
      <w:tr w:rsidR="00626588" w14:paraId="0C0CE061" w14:textId="77777777" w:rsidTr="00626588">
        <w:tc>
          <w:tcPr>
            <w:tcW w:w="9629" w:type="dxa"/>
          </w:tcPr>
          <w:p w14:paraId="504E267D" w14:textId="77777777" w:rsidR="00626588" w:rsidRDefault="00626588" w:rsidP="00626588">
            <w:pPr>
              <w:rPr>
                <w:rFonts w:ascii="Times New Roman" w:eastAsia="等线" w:hAnsi="Times New Roman"/>
              </w:rPr>
            </w:pPr>
            <w:r>
              <w:rPr>
                <w:rFonts w:eastAsia="等线"/>
              </w:rPr>
              <w:t>The MAC entity shall for the serving cell configured for LTM event evaluation procedure:</w:t>
            </w:r>
          </w:p>
          <w:p w14:paraId="61275E87" w14:textId="77777777" w:rsidR="00626588" w:rsidRDefault="00626588" w:rsidP="00626588">
            <w:pPr>
              <w:pStyle w:val="B1"/>
              <w:rPr>
                <w:rFonts w:eastAsia="Times New Roman"/>
              </w:rPr>
            </w:pPr>
            <w:r>
              <w:t>[1&gt;</w:t>
            </w:r>
            <w:r>
              <w:tab/>
              <w:t xml:space="preserve">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of the serving cell </w:t>
            </w:r>
            <w:r>
              <w:t xml:space="preserve">included in the </w:t>
            </w:r>
            <w:r>
              <w:rPr>
                <w:i/>
                <w:iCs/>
              </w:rPr>
              <w:t>LTM-CSI-</w:t>
            </w:r>
            <w:proofErr w:type="spellStart"/>
            <w:r>
              <w:rPr>
                <w:i/>
                <w:iCs/>
              </w:rPr>
              <w:t>ReportConfig</w:t>
            </w:r>
            <w:proofErr w:type="spellEnd"/>
            <w:r>
              <w:t>:]</w:t>
            </w:r>
          </w:p>
          <w:p w14:paraId="10805BF2" w14:textId="77777777" w:rsidR="00626588" w:rsidRDefault="00626588" w:rsidP="00C82B90">
            <w:r>
              <w:t xml:space="preserve">   ……</w:t>
            </w:r>
          </w:p>
          <w:p w14:paraId="6F6235F7" w14:textId="77777777" w:rsidR="00626588" w:rsidRDefault="00626588" w:rsidP="00C82B90">
            <w:r>
              <w:t xml:space="preserve">      2&gt;if the corresponding </w:t>
            </w:r>
            <w:proofErr w:type="spellStart"/>
            <w:r>
              <w:rPr>
                <w:i/>
                <w:iCs/>
              </w:rPr>
              <w:t>ltm-ReportConfigType</w:t>
            </w:r>
            <w:proofErr w:type="spellEnd"/>
            <w:r>
              <w:t xml:space="preserve"> is set to </w:t>
            </w:r>
            <w:proofErr w:type="spellStart"/>
            <w:r>
              <w:rPr>
                <w:i/>
              </w:rPr>
              <w:t>eventTriggered</w:t>
            </w:r>
            <w:proofErr w:type="spellEnd"/>
            <w:r>
              <w:t>:</w:t>
            </w:r>
          </w:p>
          <w:p w14:paraId="0FD01FDF" w14:textId="77777777" w:rsidR="00626588" w:rsidRDefault="00626588" w:rsidP="00C82B90">
            <w:r>
              <w:t xml:space="preserve">      ……</w:t>
            </w:r>
          </w:p>
          <w:p w14:paraId="02A353B9" w14:textId="77777777" w:rsidR="00626588" w:rsidRDefault="00626588" w:rsidP="00626588">
            <w:pPr>
              <w:overflowPunct/>
              <w:autoSpaceDE/>
              <w:autoSpaceDN/>
              <w:adjustRightInd/>
              <w:spacing w:after="0"/>
              <w:ind w:left="1023" w:hanging="1023"/>
              <w:jc w:val="left"/>
              <w:textAlignment w:val="auto"/>
              <w:rPr>
                <w:rFonts w:eastAsia="Malgun Gothic"/>
                <w:sz w:val="24"/>
                <w:szCs w:val="24"/>
                <w:lang w:val="en-US"/>
              </w:rPr>
            </w:pPr>
            <w:r>
              <w:t xml:space="preserve">       2&gt;</w:t>
            </w:r>
            <w:r>
              <w:tab/>
              <w:t xml:space="preserve">if the </w:t>
            </w:r>
            <w:r w:rsidRPr="00423CB0">
              <w:rPr>
                <w:highlight w:val="cyan"/>
              </w:rPr>
              <w:t>entry condition</w:t>
            </w:r>
            <w:r>
              <w:t xml:space="preserve">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LTM-CSI-SSB-</w:t>
            </w:r>
            <w:proofErr w:type="spellStart"/>
            <w:r>
              <w:rPr>
                <w:i/>
                <w:iCs/>
              </w:rPr>
              <w:t>ResourceConfigId</w:t>
            </w:r>
            <w:proofErr w:type="spellEnd"/>
            <w:r>
              <w:rPr>
                <w:i/>
                <w:iCs/>
              </w:rPr>
              <w:t xml:space="preserve"> </w:t>
            </w:r>
            <w:r>
              <w:t xml:space="preserve">or </w:t>
            </w:r>
            <w:r>
              <w:rPr>
                <w:i/>
                <w:iCs/>
              </w:rPr>
              <w:t>LTM-CSI-RS-</w:t>
            </w:r>
            <w:proofErr w:type="spellStart"/>
            <w:r>
              <w:rPr>
                <w:i/>
                <w:iCs/>
              </w:rPr>
              <w:t>ResourceConfigId</w:t>
            </w:r>
            <w:proofErr w:type="spellEnd"/>
            <w:r>
              <w:t xml:space="preserve"> in the </w:t>
            </w:r>
            <w:r>
              <w:rPr>
                <w:i/>
                <w:iCs/>
              </w:rPr>
              <w:t>LTM-CSI-</w:t>
            </w:r>
            <w:proofErr w:type="spellStart"/>
            <w:r>
              <w:rPr>
                <w:i/>
                <w:iCs/>
              </w:rPr>
              <w:t>ReportConfig</w:t>
            </w:r>
            <w:proofErr w:type="spellEnd"/>
            <w:r>
              <w:t xml:space="preserve">, for the measurement from lower layer after layer 1 filtering taken during </w:t>
            </w:r>
            <w:proofErr w:type="spellStart"/>
            <w:r w:rsidRPr="00423CB0">
              <w:rPr>
                <w:i/>
                <w:highlight w:val="cyan"/>
              </w:rPr>
              <w:t>timeToTrigger</w:t>
            </w:r>
            <w:proofErr w:type="spellEnd"/>
            <w:r>
              <w:t xml:space="preserve"> defined for this event:</w:t>
            </w:r>
            <w:r>
              <w:rPr>
                <w:rFonts w:eastAsia="Malgun Gothic"/>
                <w:sz w:val="24"/>
                <w:szCs w:val="24"/>
                <w:lang w:val="en-US"/>
              </w:rPr>
              <w:t xml:space="preserve"> </w:t>
            </w:r>
          </w:p>
          <w:p w14:paraId="443D12D7" w14:textId="2D80428B" w:rsidR="00626588" w:rsidRPr="00626588" w:rsidRDefault="00626588" w:rsidP="00626588">
            <w:pPr>
              <w:overflowPunct/>
              <w:autoSpaceDE/>
              <w:autoSpaceDN/>
              <w:adjustRightInd/>
              <w:spacing w:after="0"/>
              <w:ind w:left="1023" w:hanging="1023"/>
              <w:jc w:val="left"/>
              <w:textAlignment w:val="auto"/>
              <w:rPr>
                <w:rFonts w:ascii="Times New Roman" w:eastAsia="Malgun Gothic" w:hAnsi="Times New Roman"/>
                <w:sz w:val="24"/>
                <w:szCs w:val="24"/>
                <w:lang w:val="en-US"/>
              </w:rPr>
            </w:pPr>
            <w:r>
              <w:rPr>
                <w:rFonts w:eastAsia="Malgun Gothic"/>
                <w:sz w:val="24"/>
                <w:szCs w:val="24"/>
                <w:lang w:val="en-US"/>
              </w:rPr>
              <w:t xml:space="preserve">        ……</w:t>
            </w:r>
          </w:p>
          <w:p w14:paraId="77909A9F" w14:textId="16C577E1" w:rsidR="00626588" w:rsidRDefault="00626588" w:rsidP="00423CB0">
            <w:pPr>
              <w:pStyle w:val="B2"/>
              <w:ind w:left="1023" w:hanging="425"/>
              <w:rPr>
                <w:rFonts w:ascii="Times New Roman" w:hAnsi="Times New Roman"/>
              </w:rPr>
            </w:pPr>
            <w:r>
              <w:t xml:space="preserve"> 2&gt;</w:t>
            </w:r>
            <w:r>
              <w:tab/>
              <w:t xml:space="preserve">else if the </w:t>
            </w:r>
            <w:r w:rsidRPr="00423CB0">
              <w:rPr>
                <w:highlight w:val="yellow"/>
              </w:rPr>
              <w:t>leaving condition</w:t>
            </w:r>
            <w:r>
              <w:t xml:space="preserve">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for the measurement from lower layer after layer 1 filtering taken during </w:t>
            </w:r>
            <w:proofErr w:type="spellStart"/>
            <w:r w:rsidRPr="00626588">
              <w:rPr>
                <w:i/>
                <w:highlight w:val="yellow"/>
              </w:rPr>
              <w:t>timeToTrigger</w:t>
            </w:r>
            <w:proofErr w:type="spellEnd"/>
            <w:r>
              <w:rPr>
                <w:i/>
              </w:rPr>
              <w:t xml:space="preserve"> </w:t>
            </w:r>
            <w:r>
              <w:t>defined for this event:</w:t>
            </w:r>
          </w:p>
          <w:p w14:paraId="0188C0CC" w14:textId="77777777" w:rsidR="00626588" w:rsidRDefault="00626588" w:rsidP="00626588">
            <w:pPr>
              <w:pStyle w:val="B3"/>
            </w:pPr>
            <w:r>
              <w:t>3&gt;</w:t>
            </w:r>
            <w:r>
              <w:tab/>
              <w:t xml:space="preserve">remove the concerned beam(s) in the </w:t>
            </w:r>
            <w:r>
              <w:rPr>
                <w:i/>
              </w:rPr>
              <w:t>MR_LIST</w:t>
            </w:r>
            <w:r>
              <w:t xml:space="preserve"> for this </w:t>
            </w:r>
            <w:proofErr w:type="spellStart"/>
            <w:r>
              <w:rPr>
                <w:rFonts w:eastAsia="等线"/>
                <w:i/>
                <w:iCs/>
              </w:rPr>
              <w:t>ltm</w:t>
            </w:r>
            <w:proofErr w:type="spellEnd"/>
            <w:r>
              <w:rPr>
                <w:rFonts w:eastAsia="等线"/>
                <w:i/>
                <w:iCs/>
              </w:rPr>
              <w:t>-CSI-</w:t>
            </w:r>
            <w:proofErr w:type="spellStart"/>
            <w:proofErr w:type="gramStart"/>
            <w:r>
              <w:rPr>
                <w:rFonts w:eastAsia="等线"/>
                <w:i/>
                <w:iCs/>
              </w:rPr>
              <w:t>ReportConfigId</w:t>
            </w:r>
            <w:proofErr w:type="spellEnd"/>
            <w:r>
              <w:rPr>
                <w:rFonts w:eastAsia="等线"/>
              </w:rPr>
              <w:t>;</w:t>
            </w:r>
            <w:proofErr w:type="gramEnd"/>
          </w:p>
          <w:p w14:paraId="76590F79" w14:textId="77777777" w:rsidR="00626588" w:rsidRDefault="00626588" w:rsidP="00626588">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51B38C18" w14:textId="77777777" w:rsidR="00626588" w:rsidRDefault="00626588" w:rsidP="00626588">
            <w:pPr>
              <w:pStyle w:val="B4"/>
            </w:pPr>
            <w:r>
              <w:t>4&gt;</w:t>
            </w:r>
            <w:r>
              <w:tab/>
              <w:t>initiate the measurement reporting procedure, as specified in 5.x.</w:t>
            </w:r>
            <w:proofErr w:type="gramStart"/>
            <w:r>
              <w:t>3;</w:t>
            </w:r>
            <w:proofErr w:type="gramEnd"/>
          </w:p>
          <w:p w14:paraId="60A3EECC" w14:textId="3943967F" w:rsidR="00626588" w:rsidRDefault="00626588" w:rsidP="00626588">
            <w:pPr>
              <w:pStyle w:val="B4"/>
            </w:pPr>
            <w:r>
              <w:t>……</w:t>
            </w:r>
          </w:p>
        </w:tc>
      </w:tr>
    </w:tbl>
    <w:p w14:paraId="01BDB426" w14:textId="77777777" w:rsidR="00626588" w:rsidRDefault="00626588" w:rsidP="00C82B90"/>
    <w:p w14:paraId="62D7299F" w14:textId="1B728C3A" w:rsidR="00626588" w:rsidRDefault="009730B7" w:rsidP="00C82B90">
      <w:pPr>
        <w:rPr>
          <w:rFonts w:eastAsia="等线"/>
        </w:rPr>
      </w:pPr>
      <w:r w:rsidRPr="009730B7">
        <w:rPr>
          <w:rFonts w:eastAsia="等线"/>
        </w:rPr>
        <w:t>However, considering the different use cases for these two TTTs, we should further discuss whether a single TTT value or two separate TTT values should be used for the entry and leaving conditions</w:t>
      </w:r>
      <w:r>
        <w:rPr>
          <w:rFonts w:eastAsia="等线"/>
        </w:rPr>
        <w:t>.</w:t>
      </w:r>
    </w:p>
    <w:p w14:paraId="6559E1A3" w14:textId="02D3633C" w:rsidR="003A1F3F" w:rsidRPr="007A215E" w:rsidRDefault="009730B7" w:rsidP="003A1F3F">
      <w:pPr>
        <w:rPr>
          <w:b/>
          <w:bCs/>
        </w:rPr>
      </w:pPr>
      <w:r w:rsidRPr="009730B7">
        <w:rPr>
          <w:rFonts w:eastAsia="等线"/>
          <w:b/>
          <w:bCs/>
        </w:rPr>
        <w:t>Proposal</w:t>
      </w:r>
      <w:r w:rsidR="004B6478">
        <w:rPr>
          <w:rFonts w:eastAsia="等线"/>
          <w:b/>
          <w:bCs/>
        </w:rPr>
        <w:t xml:space="preserve"> </w:t>
      </w:r>
      <w:r w:rsidR="00583DFD">
        <w:rPr>
          <w:rFonts w:eastAsia="等线"/>
          <w:b/>
          <w:bCs/>
        </w:rPr>
        <w:t>9</w:t>
      </w:r>
      <w:r w:rsidRPr="009730B7">
        <w:rPr>
          <w:rFonts w:eastAsia="等线"/>
          <w:b/>
          <w:bCs/>
        </w:rPr>
        <w:t>: RAN2 to discuss whether the TTT for the leaving condition should be</w:t>
      </w:r>
      <w:r>
        <w:rPr>
          <w:rFonts w:eastAsia="等线"/>
          <w:b/>
          <w:bCs/>
        </w:rPr>
        <w:t xml:space="preserve"> always</w:t>
      </w:r>
      <w:r w:rsidRPr="009730B7">
        <w:rPr>
          <w:rFonts w:eastAsia="等线"/>
          <w:b/>
          <w:bCs/>
        </w:rPr>
        <w:t xml:space="preserve"> equal to the TTT for the entry condition, i.e., whether the same</w:t>
      </w:r>
      <w:r w:rsidRPr="009730B7">
        <w:rPr>
          <w:rFonts w:eastAsia="等线"/>
          <w:b/>
          <w:bCs/>
          <w:i/>
          <w:iCs/>
        </w:rPr>
        <w:t xml:space="preserve"> </w:t>
      </w:r>
      <w:proofErr w:type="spellStart"/>
      <w:r w:rsidRPr="009730B7">
        <w:rPr>
          <w:rFonts w:eastAsia="等线"/>
          <w:b/>
          <w:bCs/>
          <w:i/>
          <w:iCs/>
        </w:rPr>
        <w:t>timeToTrigger</w:t>
      </w:r>
      <w:proofErr w:type="spellEnd"/>
      <w:r w:rsidRPr="009730B7">
        <w:rPr>
          <w:rFonts w:eastAsia="等线"/>
          <w:b/>
          <w:bCs/>
        </w:rPr>
        <w:t xml:space="preserve"> should be used for both.</w:t>
      </w:r>
    </w:p>
    <w:bookmarkEnd w:id="2"/>
    <w:bookmarkEnd w:id="3"/>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06AEBD5D" w14:textId="0B1AE623" w:rsidR="00625207" w:rsidRPr="00DB6B45" w:rsidRDefault="00583DFD" w:rsidP="0027139D">
      <w:pPr>
        <w:rPr>
          <w:u w:val="single"/>
        </w:rPr>
      </w:pPr>
      <w:r w:rsidRPr="00583DFD">
        <w:rPr>
          <w:u w:val="single"/>
        </w:rPr>
        <w:t>2.1</w:t>
      </w:r>
      <w:r>
        <w:rPr>
          <w:u w:val="single"/>
        </w:rPr>
        <w:t xml:space="preserve"> </w:t>
      </w:r>
      <w:r w:rsidRPr="00583DFD">
        <w:rPr>
          <w:u w:val="single"/>
        </w:rPr>
        <w:t>Semi-persistent CSI-RS resources after LTM cell switch</w:t>
      </w:r>
    </w:p>
    <w:p w14:paraId="2BBA5878" w14:textId="33E5B0CB" w:rsidR="00DB6B45" w:rsidRDefault="00583DFD" w:rsidP="004B6478">
      <w:pPr>
        <w:jc w:val="left"/>
        <w:rPr>
          <w:b/>
          <w:bCs/>
          <w:lang w:val="en-US"/>
        </w:rPr>
      </w:pPr>
      <w:r>
        <w:rPr>
          <w:b/>
          <w:bCs/>
        </w:rPr>
        <w:t>Proposal 1: After LTM cell switch, UE continues to measure the activated semi-persistent CSI-RS resources for serving cell and candidate cells, if configured.</w:t>
      </w:r>
    </w:p>
    <w:p w14:paraId="15F10C78" w14:textId="77777777" w:rsidR="00DB6B45" w:rsidRDefault="00DB6B45" w:rsidP="00DB6B45">
      <w:pPr>
        <w:jc w:val="left"/>
        <w:rPr>
          <w:b/>
          <w:bCs/>
          <w:lang w:val="en-US"/>
        </w:rPr>
      </w:pPr>
    </w:p>
    <w:p w14:paraId="2B0E39CD" w14:textId="4D70EA96" w:rsidR="00DB6B45" w:rsidRPr="00DB6B45" w:rsidRDefault="00583DFD" w:rsidP="00DB6B45">
      <w:pPr>
        <w:jc w:val="left"/>
        <w:rPr>
          <w:b/>
          <w:bCs/>
          <w:u w:val="single"/>
          <w:lang w:val="en-US"/>
        </w:rPr>
      </w:pPr>
      <w:r w:rsidRPr="00583DFD">
        <w:rPr>
          <w:u w:val="single"/>
        </w:rPr>
        <w:t>2.2</w:t>
      </w:r>
      <w:r w:rsidRPr="00583DFD">
        <w:rPr>
          <w:u w:val="single"/>
        </w:rPr>
        <w:tab/>
        <w:t>Reporting format of MR MAC CE</w:t>
      </w:r>
    </w:p>
    <w:p w14:paraId="0B28D700" w14:textId="1AB0C880" w:rsidR="00DB6B45" w:rsidRPr="00583DFD" w:rsidRDefault="00583DFD" w:rsidP="004B6478">
      <w:pPr>
        <w:jc w:val="left"/>
        <w:rPr>
          <w:rFonts w:cs="Arial"/>
          <w:b/>
          <w:bCs/>
        </w:rPr>
      </w:pPr>
      <w:r w:rsidRPr="00583DFD">
        <w:rPr>
          <w:rFonts w:cs="Arial"/>
          <w:b/>
          <w:bCs/>
        </w:rPr>
        <w:t>Proposal 2: Confirm the previous WS to introduce four codepoints to represent four types {type1, type2, type3, type4}</w:t>
      </w:r>
    </w:p>
    <w:p w14:paraId="5FCF3994" w14:textId="77777777" w:rsidR="00DB6B45" w:rsidRDefault="00DB6B45" w:rsidP="00DB6B45">
      <w:pPr>
        <w:jc w:val="left"/>
        <w:rPr>
          <w:rFonts w:cs="Arial"/>
          <w:b/>
          <w:bCs/>
        </w:rPr>
      </w:pPr>
    </w:p>
    <w:p w14:paraId="46152287" w14:textId="030A3525" w:rsidR="00DB6B45" w:rsidRDefault="00583DFD" w:rsidP="00DB6B45">
      <w:pPr>
        <w:jc w:val="left"/>
        <w:rPr>
          <w:u w:val="single"/>
          <w:lang w:val="en-US"/>
        </w:rPr>
      </w:pPr>
      <w:r w:rsidRPr="00583DFD">
        <w:rPr>
          <w:u w:val="single"/>
          <w:lang w:val="en-US"/>
        </w:rPr>
        <w:t>2.3</w:t>
      </w:r>
      <w:r w:rsidRPr="00583DFD">
        <w:rPr>
          <w:u w:val="single"/>
          <w:lang w:val="en-US"/>
        </w:rPr>
        <w:tab/>
        <w:t>Unsatisfied beam selection</w:t>
      </w:r>
    </w:p>
    <w:p w14:paraId="4384962F" w14:textId="77777777" w:rsidR="003C6499" w:rsidRPr="003C6499" w:rsidRDefault="003C6499" w:rsidP="003C6499">
      <w:pPr>
        <w:jc w:val="left"/>
      </w:pPr>
      <w:r w:rsidRPr="003C6499">
        <w:lastRenderedPageBreak/>
        <w:t xml:space="preserve">Observation 1: It is hard to define specific rules for unsatisfied beam selection, considering the measured quality and stability. </w:t>
      </w:r>
      <w:proofErr w:type="gramStart"/>
      <w:r w:rsidRPr="003C6499">
        <w:t>Otherwise</w:t>
      </w:r>
      <w:proofErr w:type="gramEnd"/>
      <w:r w:rsidRPr="003C6499">
        <w:t xml:space="preserve"> it will be overcomplicated.</w:t>
      </w:r>
    </w:p>
    <w:p w14:paraId="33870EC9" w14:textId="77777777" w:rsidR="003C6499" w:rsidRPr="003C6499" w:rsidRDefault="003C6499" w:rsidP="003C6499">
      <w:pPr>
        <w:jc w:val="left"/>
        <w:rPr>
          <w:b/>
          <w:bCs/>
        </w:rPr>
      </w:pPr>
      <w:r w:rsidRPr="003C6499">
        <w:rPr>
          <w:b/>
          <w:bCs/>
        </w:rPr>
        <w:t>Proposal 3: Add a note in the spec as a guidance for UE to select unsatisfied beams based on measurement quality. RAN2 does not specify detailed rules for this and leave it to UE implementation.</w:t>
      </w:r>
    </w:p>
    <w:p w14:paraId="4D21440E" w14:textId="72DD6E13" w:rsidR="00DB6B45" w:rsidRPr="003C6499" w:rsidRDefault="003C6499" w:rsidP="00DB6B45">
      <w:pPr>
        <w:jc w:val="left"/>
        <w:rPr>
          <w:b/>
          <w:bCs/>
          <w:u w:val="single"/>
        </w:rPr>
      </w:pPr>
      <w:r w:rsidRPr="003C6499">
        <w:rPr>
          <w:b/>
          <w:bCs/>
        </w:rPr>
        <w:t xml:space="preserve">Proposal 4: Introduce a UE capability to indicate the support for reporting unsatisfied beams in </w:t>
      </w:r>
      <w:proofErr w:type="gramStart"/>
      <w:r w:rsidRPr="003C6499">
        <w:rPr>
          <w:b/>
          <w:bCs/>
        </w:rPr>
        <w:t>event-triggered</w:t>
      </w:r>
      <w:proofErr w:type="gramEnd"/>
      <w:r w:rsidRPr="003C6499">
        <w:rPr>
          <w:b/>
          <w:bCs/>
        </w:rPr>
        <w:t xml:space="preserve"> L1 MR MAC CE.</w:t>
      </w:r>
    </w:p>
    <w:p w14:paraId="7914C1FB" w14:textId="77777777" w:rsidR="00DB6B45" w:rsidRDefault="00DB6B45" w:rsidP="00DB6B45">
      <w:pPr>
        <w:jc w:val="left"/>
        <w:rPr>
          <w:rFonts w:cs="Arial"/>
          <w:b/>
          <w:bCs/>
        </w:rPr>
      </w:pPr>
    </w:p>
    <w:p w14:paraId="62FCDACC" w14:textId="2445CE75" w:rsidR="00DB6B45" w:rsidRPr="00DB6B45" w:rsidRDefault="003C6499" w:rsidP="0027139D">
      <w:pPr>
        <w:rPr>
          <w:u w:val="single"/>
        </w:rPr>
      </w:pPr>
      <w:r w:rsidRPr="003C6499">
        <w:rPr>
          <w:u w:val="single"/>
        </w:rPr>
        <w:t>2.4</w:t>
      </w:r>
      <w:r w:rsidRPr="003C6499">
        <w:rPr>
          <w:u w:val="single"/>
        </w:rPr>
        <w:tab/>
        <w:t>The content of L1 MR MAC CE triggered by LTM2 (MAC-5)</w:t>
      </w:r>
    </w:p>
    <w:p w14:paraId="24E6F25A" w14:textId="77777777" w:rsidR="003C6499" w:rsidRPr="003C6499" w:rsidRDefault="003C6499" w:rsidP="003C6499">
      <w:r w:rsidRPr="003C6499">
        <w:t>Observation 2: RAN1 agreement is only related to the serving cell RS type identification, not for measurement and report requirement.</w:t>
      </w:r>
    </w:p>
    <w:p w14:paraId="0521B79A" w14:textId="61C2B87A" w:rsidR="00DB6B45" w:rsidRDefault="003C6499" w:rsidP="003C6499">
      <w:r w:rsidRPr="003C6499">
        <w:rPr>
          <w:b/>
          <w:bCs/>
        </w:rPr>
        <w:t>Proposal 5: For LTM2, only current beam information is included in the MR MAC CE.</w:t>
      </w:r>
    </w:p>
    <w:p w14:paraId="6BD7B815" w14:textId="77777777" w:rsidR="005C62E4" w:rsidRDefault="005C62E4" w:rsidP="00DB6B45"/>
    <w:p w14:paraId="0CF45EDF" w14:textId="263CB34B" w:rsidR="00DB6B45" w:rsidRPr="003C6499" w:rsidRDefault="003C6499" w:rsidP="00DB6B45">
      <w:pPr>
        <w:rPr>
          <w:u w:val="single"/>
        </w:rPr>
      </w:pPr>
      <w:r w:rsidRPr="003C6499">
        <w:rPr>
          <w:u w:val="single"/>
        </w:rPr>
        <w:t>2.5</w:t>
      </w:r>
      <w:r w:rsidRPr="003C6499">
        <w:rPr>
          <w:u w:val="single"/>
        </w:rPr>
        <w:tab/>
        <w:t>MR cancellation policy (MAC-15 and MAC-16)</w:t>
      </w:r>
    </w:p>
    <w:p w14:paraId="4AAE57FD" w14:textId="38A2B6D0" w:rsidR="00C2772B" w:rsidRDefault="003C6499" w:rsidP="00DB6B45">
      <w:pPr>
        <w:rPr>
          <w:b/>
          <w:bCs/>
        </w:rPr>
      </w:pPr>
      <w:r w:rsidRPr="003C6499">
        <w:rPr>
          <w:b/>
          <w:bCs/>
        </w:rPr>
        <w:t>Proposal 6: If all newly triggered beams (entry and leaving) have been reported, but the remaining beams (</w:t>
      </w:r>
      <w:proofErr w:type="gramStart"/>
      <w:r w:rsidRPr="003C6499">
        <w:rPr>
          <w:b/>
          <w:bCs/>
        </w:rPr>
        <w:t>old triggered</w:t>
      </w:r>
      <w:proofErr w:type="gramEnd"/>
      <w:r w:rsidRPr="003C6499">
        <w:rPr>
          <w:b/>
          <w:bCs/>
        </w:rPr>
        <w:t xml:space="preserve"> beams and irrelevant beams) are not reported due to resource limitations, subsequent MR for those beams is unnecessary, and the triggered MR should be cancelled.</w:t>
      </w:r>
    </w:p>
    <w:p w14:paraId="6D10867F" w14:textId="2EA7626B" w:rsidR="003C6499" w:rsidRPr="003C6499" w:rsidRDefault="003C6499" w:rsidP="003C6499">
      <w:pPr>
        <w:rPr>
          <w:b/>
          <w:bCs/>
        </w:rPr>
      </w:pPr>
      <w:r w:rsidRPr="003C6499">
        <w:rPr>
          <w:b/>
          <w:bCs/>
        </w:rPr>
        <w:t>Proposal 7: Proposal: If a beam (or multiple beams) meets the entry/leaving condition and an MR is triggered, but before obtaining the UL grant, the leaving/entry condition is met, the MR trigger is cancelled, and no MR is sent.</w:t>
      </w:r>
    </w:p>
    <w:p w14:paraId="332876F8" w14:textId="2E04A029" w:rsidR="00C2772B" w:rsidRDefault="003C6499" w:rsidP="003C6499">
      <w:pPr>
        <w:rPr>
          <w:b/>
          <w:bCs/>
        </w:rPr>
      </w:pPr>
      <w:r w:rsidRPr="003C6499">
        <w:rPr>
          <w:b/>
          <w:bCs/>
        </w:rPr>
        <w:t>Proposal 8: for all type of reported beams, if new measured values are acquired before the UL grant is obtained, UE reports the latest measured value of those beams.</w:t>
      </w:r>
    </w:p>
    <w:p w14:paraId="0F3D8EB6" w14:textId="77777777" w:rsidR="003C6499" w:rsidRPr="00C2772B" w:rsidRDefault="003C6499" w:rsidP="003C6499">
      <w:pPr>
        <w:rPr>
          <w:u w:val="single"/>
        </w:rPr>
      </w:pPr>
    </w:p>
    <w:p w14:paraId="5AB50FE8" w14:textId="50BE322A" w:rsidR="00DB6B45" w:rsidRPr="00DB6B45" w:rsidRDefault="003C6499" w:rsidP="00DB6B45">
      <w:pPr>
        <w:rPr>
          <w:u w:val="single"/>
        </w:rPr>
      </w:pPr>
      <w:r w:rsidRPr="003C6499">
        <w:rPr>
          <w:u w:val="single"/>
        </w:rPr>
        <w:t>2.6</w:t>
      </w:r>
      <w:r w:rsidRPr="003C6499">
        <w:rPr>
          <w:u w:val="single"/>
        </w:rPr>
        <w:tab/>
        <w:t xml:space="preserve">TTT for leaving </w:t>
      </w:r>
      <w:proofErr w:type="gramStart"/>
      <w:r w:rsidRPr="003C6499">
        <w:rPr>
          <w:u w:val="single"/>
        </w:rPr>
        <w:t>condition</w:t>
      </w:r>
      <w:proofErr w:type="gramEnd"/>
    </w:p>
    <w:p w14:paraId="612B9EA7" w14:textId="054AD7A0" w:rsidR="00DB6B45" w:rsidRPr="00625207" w:rsidRDefault="003C6499" w:rsidP="0027139D">
      <w:pPr>
        <w:rPr>
          <w:b/>
          <w:bCs/>
          <w:u w:val="single"/>
        </w:rPr>
      </w:pPr>
      <w:r w:rsidRPr="003C6499">
        <w:rPr>
          <w:b/>
          <w:bCs/>
        </w:rPr>
        <w:t xml:space="preserve">Proposal 9: RAN2 to discuss whether the TTT for the leaving condition should be always equal to the TTT for the entry condition, i.e., whether the same </w:t>
      </w:r>
      <w:proofErr w:type="spellStart"/>
      <w:r w:rsidRPr="003C6499">
        <w:rPr>
          <w:b/>
          <w:bCs/>
        </w:rPr>
        <w:t>timeToTrigger</w:t>
      </w:r>
      <w:proofErr w:type="spellEnd"/>
      <w:r w:rsidRPr="003C6499">
        <w:rPr>
          <w:b/>
          <w:bCs/>
        </w:rPr>
        <w:t xml:space="preserve"> should be used for both.</w:t>
      </w:r>
    </w:p>
    <w:p w14:paraId="6B5B415F" w14:textId="3C153777" w:rsidR="00610923" w:rsidRPr="00125D09" w:rsidRDefault="00610923" w:rsidP="00AE14F3">
      <w:pPr>
        <w:pStyle w:val="1"/>
        <w:ind w:hanging="792"/>
      </w:pPr>
      <w:r w:rsidRPr="00125D09">
        <w:t>References</w:t>
      </w:r>
    </w:p>
    <w:p w14:paraId="1EC63B22" w14:textId="07636B3F" w:rsidR="003C6499" w:rsidRDefault="00805E2B">
      <w:pPr>
        <w:pStyle w:val="Reference"/>
        <w:numPr>
          <w:ilvl w:val="0"/>
          <w:numId w:val="15"/>
        </w:numPr>
        <w:textAlignment w:val="auto"/>
        <w:rPr>
          <w:rFonts w:cs="Arial"/>
        </w:rPr>
      </w:pPr>
      <w:bookmarkStart w:id="4" w:name="OLE_LINK34"/>
      <w:r w:rsidRPr="00805E2B">
        <w:rPr>
          <w:rFonts w:cs="Arial"/>
        </w:rPr>
        <w:t>[POST129bis][</w:t>
      </w:r>
      <w:proofErr w:type="gramStart"/>
      <w:r w:rsidRPr="00805E2B">
        <w:rPr>
          <w:rFonts w:cs="Arial"/>
        </w:rPr>
        <w:t>117][</w:t>
      </w:r>
      <w:proofErr w:type="gramEnd"/>
      <w:r w:rsidRPr="00805E2B">
        <w:rPr>
          <w:rFonts w:cs="Arial"/>
        </w:rPr>
        <w:t>MOB] (Vivo)</w:t>
      </w:r>
    </w:p>
    <w:p w14:paraId="41E26B99" w14:textId="56CAF603" w:rsidR="00805E2B" w:rsidRDefault="00805E2B">
      <w:pPr>
        <w:pStyle w:val="Reference"/>
        <w:numPr>
          <w:ilvl w:val="0"/>
          <w:numId w:val="15"/>
        </w:numPr>
        <w:textAlignment w:val="auto"/>
        <w:rPr>
          <w:rFonts w:cs="Arial"/>
        </w:rPr>
      </w:pPr>
      <w:r w:rsidRPr="00805E2B">
        <w:rPr>
          <w:rFonts w:cs="Arial"/>
        </w:rPr>
        <w:t xml:space="preserve">R2_129bis_R18 SL_R18R19 MOB_R19 </w:t>
      </w:r>
      <w:proofErr w:type="spellStart"/>
      <w:r w:rsidRPr="00805E2B">
        <w:rPr>
          <w:rFonts w:cs="Arial"/>
        </w:rPr>
        <w:t>NES_Session</w:t>
      </w:r>
      <w:proofErr w:type="spellEnd"/>
      <w:r w:rsidRPr="00805E2B">
        <w:rPr>
          <w:rFonts w:cs="Arial"/>
        </w:rPr>
        <w:t xml:space="preserve"> </w:t>
      </w:r>
      <w:proofErr w:type="spellStart"/>
      <w:r w:rsidRPr="00805E2B">
        <w:rPr>
          <w:rFonts w:cs="Arial"/>
        </w:rPr>
        <w:t>Notes_EoM</w:t>
      </w:r>
      <w:proofErr w:type="spellEnd"/>
    </w:p>
    <w:p w14:paraId="4E217B4B" w14:textId="33A67432" w:rsidR="005809C5" w:rsidRPr="00805E2B" w:rsidRDefault="00C2772B" w:rsidP="00805E2B">
      <w:pPr>
        <w:pStyle w:val="Reference"/>
        <w:numPr>
          <w:ilvl w:val="0"/>
          <w:numId w:val="15"/>
        </w:numPr>
        <w:textAlignment w:val="auto"/>
        <w:rPr>
          <w:rFonts w:cs="Arial"/>
        </w:rPr>
      </w:pPr>
      <w:r w:rsidRPr="00C2772B">
        <w:rPr>
          <w:rFonts w:cs="Arial"/>
        </w:rPr>
        <w:t xml:space="preserve">R2_129_R17R18 SL_R18R19 MOB_R19 </w:t>
      </w:r>
      <w:proofErr w:type="spellStart"/>
      <w:r w:rsidRPr="00C2772B">
        <w:rPr>
          <w:rFonts w:cs="Arial"/>
        </w:rPr>
        <w:t>NES_Session</w:t>
      </w:r>
      <w:proofErr w:type="spellEnd"/>
      <w:r w:rsidRPr="00C2772B">
        <w:rPr>
          <w:rFonts w:cs="Arial"/>
        </w:rPr>
        <w:t xml:space="preserve"> </w:t>
      </w:r>
      <w:proofErr w:type="spellStart"/>
      <w:r w:rsidRPr="00C2772B">
        <w:rPr>
          <w:rFonts w:cs="Arial"/>
        </w:rPr>
        <w:t>Notes_EoM</w:t>
      </w:r>
      <w:proofErr w:type="spellEnd"/>
    </w:p>
    <w:p w14:paraId="376F371C" w14:textId="233EC90D" w:rsidR="007A2EC1" w:rsidRDefault="007A2EC1" w:rsidP="003C6499">
      <w:pPr>
        <w:pStyle w:val="Reference"/>
        <w:numPr>
          <w:ilvl w:val="0"/>
          <w:numId w:val="0"/>
        </w:numPr>
        <w:ind w:left="567"/>
        <w:textAlignment w:val="auto"/>
        <w:rPr>
          <w:rFonts w:cs="Arial"/>
        </w:rPr>
      </w:pPr>
    </w:p>
    <w:bookmarkEnd w:id="4"/>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7A329C"/>
    <w:multiLevelType w:val="hybridMultilevel"/>
    <w:tmpl w:val="628C24B6"/>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8A6C62"/>
    <w:multiLevelType w:val="hybridMultilevel"/>
    <w:tmpl w:val="57E6677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C7A2229"/>
    <w:multiLevelType w:val="hybridMultilevel"/>
    <w:tmpl w:val="6D9EDE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5D52C4"/>
    <w:multiLevelType w:val="hybridMultilevel"/>
    <w:tmpl w:val="CB984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B729E"/>
    <w:multiLevelType w:val="hybridMultilevel"/>
    <w:tmpl w:val="B0C04AFE"/>
    <w:lvl w:ilvl="0" w:tplc="78CEFFB0">
      <w:start w:val="5"/>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CF5E39"/>
    <w:multiLevelType w:val="hybridMultilevel"/>
    <w:tmpl w:val="E430C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AD37B7"/>
    <w:multiLevelType w:val="hybridMultilevel"/>
    <w:tmpl w:val="5636E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C139E3"/>
    <w:multiLevelType w:val="hybridMultilevel"/>
    <w:tmpl w:val="561AB240"/>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8136796"/>
    <w:multiLevelType w:val="hybridMultilevel"/>
    <w:tmpl w:val="62724402"/>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0641C"/>
    <w:multiLevelType w:val="hybridMultilevel"/>
    <w:tmpl w:val="444EDA5E"/>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2B96379"/>
    <w:multiLevelType w:val="hybridMultilevel"/>
    <w:tmpl w:val="D548E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4981EAC"/>
    <w:multiLevelType w:val="hybridMultilevel"/>
    <w:tmpl w:val="0F6C131C"/>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6C044FF"/>
    <w:multiLevelType w:val="multilevel"/>
    <w:tmpl w:val="7948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E43FB"/>
    <w:multiLevelType w:val="hybridMultilevel"/>
    <w:tmpl w:val="528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C31AA"/>
    <w:multiLevelType w:val="hybridMultilevel"/>
    <w:tmpl w:val="5ECC37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75100707">
    <w:abstractNumId w:val="0"/>
  </w:num>
  <w:num w:numId="2" w16cid:durableId="326590319">
    <w:abstractNumId w:val="19"/>
  </w:num>
  <w:num w:numId="3" w16cid:durableId="1953395335">
    <w:abstractNumId w:val="13"/>
  </w:num>
  <w:num w:numId="4" w16cid:durableId="2065714941">
    <w:abstractNumId w:val="15"/>
  </w:num>
  <w:num w:numId="5" w16cid:durableId="1377702009">
    <w:abstractNumId w:val="9"/>
  </w:num>
  <w:num w:numId="6" w16cid:durableId="438909715">
    <w:abstractNumId w:val="18"/>
  </w:num>
  <w:num w:numId="7" w16cid:durableId="16661354">
    <w:abstractNumId w:val="26"/>
  </w:num>
  <w:num w:numId="8" w16cid:durableId="1090807287">
    <w:abstractNumId w:val="10"/>
  </w:num>
  <w:num w:numId="9" w16cid:durableId="1203053534">
    <w:abstractNumId w:val="20"/>
  </w:num>
  <w:num w:numId="10" w16cid:durableId="281545719">
    <w:abstractNumId w:val="28"/>
  </w:num>
  <w:num w:numId="11" w16cid:durableId="459420413">
    <w:abstractNumId w:val="22"/>
  </w:num>
  <w:num w:numId="12" w16cid:durableId="314529867">
    <w:abstractNumId w:val="27"/>
  </w:num>
  <w:num w:numId="13" w16cid:durableId="94133385">
    <w:abstractNumId w:val="21"/>
  </w:num>
  <w:num w:numId="14" w16cid:durableId="1187518846">
    <w:abstractNumId w:val="14"/>
  </w:num>
  <w:num w:numId="15" w16cid:durableId="4545610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8205651">
    <w:abstractNumId w:val="30"/>
  </w:num>
  <w:num w:numId="17" w16cid:durableId="1223520411">
    <w:abstractNumId w:val="16"/>
  </w:num>
  <w:num w:numId="18" w16cid:durableId="1272008192">
    <w:abstractNumId w:val="3"/>
  </w:num>
  <w:num w:numId="19" w16cid:durableId="198907267">
    <w:abstractNumId w:val="3"/>
  </w:num>
  <w:num w:numId="20" w16cid:durableId="1709066095">
    <w:abstractNumId w:val="11"/>
  </w:num>
  <w:num w:numId="21" w16cid:durableId="318533753">
    <w:abstractNumId w:val="1"/>
  </w:num>
  <w:num w:numId="22" w16cid:durableId="377164995">
    <w:abstractNumId w:val="12"/>
  </w:num>
  <w:num w:numId="23" w16cid:durableId="1441486756">
    <w:abstractNumId w:val="23"/>
  </w:num>
  <w:num w:numId="24" w16cid:durableId="1654598032">
    <w:abstractNumId w:val="5"/>
  </w:num>
  <w:num w:numId="25" w16cid:durableId="1172990226">
    <w:abstractNumId w:val="5"/>
  </w:num>
  <w:num w:numId="26" w16cid:durableId="2025588298">
    <w:abstractNumId w:val="24"/>
  </w:num>
  <w:num w:numId="27" w16cid:durableId="1168640628">
    <w:abstractNumId w:val="1"/>
  </w:num>
  <w:num w:numId="28" w16cid:durableId="12718884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2452689">
    <w:abstractNumId w:val="27"/>
  </w:num>
  <w:num w:numId="30" w16cid:durableId="1008141971">
    <w:abstractNumId w:val="5"/>
  </w:num>
  <w:num w:numId="31" w16cid:durableId="958268893">
    <w:abstractNumId w:val="6"/>
  </w:num>
  <w:num w:numId="32" w16cid:durableId="787361609">
    <w:abstractNumId w:val="8"/>
  </w:num>
  <w:num w:numId="33" w16cid:durableId="1580166722">
    <w:abstractNumId w:val="4"/>
  </w:num>
  <w:num w:numId="34" w16cid:durableId="465272338">
    <w:abstractNumId w:val="17"/>
  </w:num>
  <w:num w:numId="35" w16cid:durableId="294913580">
    <w:abstractNumId w:val="2"/>
  </w:num>
  <w:num w:numId="36" w16cid:durableId="329212013">
    <w:abstractNumId w:val="29"/>
  </w:num>
  <w:num w:numId="37" w16cid:durableId="1214198807">
    <w:abstractNumId w:val="25"/>
  </w:num>
  <w:num w:numId="38" w16cid:durableId="366881331">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0503"/>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120"/>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BA8"/>
    <w:rsid w:val="003A7C2D"/>
    <w:rsid w:val="003A7DE9"/>
    <w:rsid w:val="003A7EF3"/>
    <w:rsid w:val="003A7F7B"/>
    <w:rsid w:val="003B0446"/>
    <w:rsid w:val="003B05D0"/>
    <w:rsid w:val="003B0C06"/>
    <w:rsid w:val="003B0E7F"/>
    <w:rsid w:val="003B1158"/>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2003"/>
    <w:rsid w:val="00432472"/>
    <w:rsid w:val="004331EB"/>
    <w:rsid w:val="00433F0C"/>
    <w:rsid w:val="00434192"/>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342C"/>
    <w:rsid w:val="004C3898"/>
    <w:rsid w:val="004C47A3"/>
    <w:rsid w:val="004C4FC6"/>
    <w:rsid w:val="004C50EE"/>
    <w:rsid w:val="004C5844"/>
    <w:rsid w:val="004C5A0F"/>
    <w:rsid w:val="004C5AB6"/>
    <w:rsid w:val="004C5B7C"/>
    <w:rsid w:val="004C61D0"/>
    <w:rsid w:val="004D004B"/>
    <w:rsid w:val="004D0067"/>
    <w:rsid w:val="004D1AD9"/>
    <w:rsid w:val="004D1E58"/>
    <w:rsid w:val="004D2162"/>
    <w:rsid w:val="004D2866"/>
    <w:rsid w:val="004D36B1"/>
    <w:rsid w:val="004D37C2"/>
    <w:rsid w:val="004D3B13"/>
    <w:rsid w:val="004D449E"/>
    <w:rsid w:val="004D4573"/>
    <w:rsid w:val="004D4C55"/>
    <w:rsid w:val="004D4CED"/>
    <w:rsid w:val="004D542C"/>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0F3D"/>
    <w:rsid w:val="0058263B"/>
    <w:rsid w:val="00582809"/>
    <w:rsid w:val="005829D8"/>
    <w:rsid w:val="00582D73"/>
    <w:rsid w:val="00582EFE"/>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1DC7"/>
    <w:rsid w:val="00902350"/>
    <w:rsid w:val="009026BD"/>
    <w:rsid w:val="00902B39"/>
    <w:rsid w:val="00902C5E"/>
    <w:rsid w:val="00902DD8"/>
    <w:rsid w:val="0090336B"/>
    <w:rsid w:val="00903CC5"/>
    <w:rsid w:val="00903D98"/>
    <w:rsid w:val="00904524"/>
    <w:rsid w:val="0090491A"/>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15F"/>
    <w:rsid w:val="00BA6438"/>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942"/>
    <w:rsid w:val="00D9196D"/>
    <w:rsid w:val="00D91AAF"/>
    <w:rsid w:val="00D91D12"/>
    <w:rsid w:val="00D924F1"/>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276E0"/>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link w:val="EditorsNote"/>
    <w:qFormat/>
    <w:locked/>
    <w:rsid w:val="00626588"/>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654</TotalTime>
  <Pages>5</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10</cp:revision>
  <cp:lastPrinted>2016-11-04T09:26:00Z</cp:lastPrinted>
  <dcterms:created xsi:type="dcterms:W3CDTF">2025-03-25T01:05:00Z</dcterms:created>
  <dcterms:modified xsi:type="dcterms:W3CDTF">2025-05-08T08:02:00Z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